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Default="00B7741D" w:rsidP="00B7741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>
        <w:rPr>
          <w:rStyle w:val="MessageHeaderLabel"/>
          <w:rFonts w:ascii="Arial" w:hAnsi="Arial" w:cs="Arial"/>
          <w:bCs/>
          <w:sz w:val="40"/>
        </w:rPr>
        <w:t>Job Description</w:t>
      </w:r>
    </w:p>
    <w:p w:rsidR="006C25F2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  <w:r w:rsidRPr="005B0BC2">
        <w:rPr>
          <w:rStyle w:val="MessageHeaderLabel"/>
          <w:rFonts w:ascii="Arial" w:hAnsi="Arial" w:cs="Arial"/>
          <w:bCs/>
          <w:sz w:val="24"/>
        </w:rPr>
        <w:t>Job Title</w:t>
      </w:r>
      <w:r>
        <w:rPr>
          <w:rStyle w:val="MessageHeaderLabel"/>
          <w:rFonts w:ascii="Arial" w:hAnsi="Arial" w:cs="Arial"/>
          <w:bCs/>
          <w:sz w:val="24"/>
        </w:rPr>
        <w:tab/>
      </w:r>
      <w:r>
        <w:rPr>
          <w:rStyle w:val="MessageHeaderLabel"/>
          <w:rFonts w:ascii="Arial" w:hAnsi="Arial" w:cs="Arial"/>
          <w:bCs/>
          <w:sz w:val="24"/>
        </w:rPr>
        <w:tab/>
      </w:r>
      <w:r>
        <w:rPr>
          <w:rStyle w:val="MessageHeaderLabel"/>
          <w:rFonts w:ascii="Arial" w:hAnsi="Arial" w:cs="Arial"/>
          <w:bCs/>
          <w:sz w:val="24"/>
        </w:rPr>
        <w:tab/>
      </w:r>
      <w:r w:rsidR="00282BE7" w:rsidRPr="00282BE7">
        <w:rPr>
          <w:rFonts w:ascii="Arial" w:hAnsi="Arial" w:cs="Arial"/>
          <w:sz w:val="24"/>
        </w:rPr>
        <w:t>Director of Finance &amp; Resources</w:t>
      </w:r>
    </w:p>
    <w:p w:rsidR="006C25F2" w:rsidRPr="006C25F2" w:rsidRDefault="006C25F2" w:rsidP="006C25F2"/>
    <w:p w:rsidR="006C25F2" w:rsidRPr="00282BE7" w:rsidRDefault="006C25F2" w:rsidP="00282BE7">
      <w:pPr>
        <w:ind w:left="2880" w:hanging="2880"/>
        <w:rPr>
          <w:rStyle w:val="MessageHeaderLabel"/>
          <w:rFonts w:ascii="Arial" w:hAnsi="Arial" w:cs="Arial"/>
          <w:b/>
          <w:sz w:val="24"/>
        </w:rPr>
      </w:pPr>
      <w:r w:rsidRPr="005B0BC2">
        <w:rPr>
          <w:rStyle w:val="MessageHeaderLabel"/>
          <w:rFonts w:ascii="Arial" w:hAnsi="Arial" w:cs="Arial"/>
          <w:b/>
          <w:sz w:val="24"/>
        </w:rPr>
        <w:t>Location</w:t>
      </w:r>
      <w:r>
        <w:rPr>
          <w:rStyle w:val="MessageHeaderLabel"/>
          <w:rFonts w:ascii="Arial" w:hAnsi="Arial" w:cs="Arial"/>
          <w:b/>
          <w:sz w:val="24"/>
        </w:rPr>
        <w:tab/>
      </w:r>
      <w:r w:rsidR="00282BE7" w:rsidRPr="00282BE7">
        <w:rPr>
          <w:rFonts w:ascii="Arial" w:hAnsi="Arial" w:cs="Arial"/>
          <w:bCs/>
        </w:rPr>
        <w:t>Harrogate</w:t>
      </w:r>
      <w:r w:rsidR="00282BE7" w:rsidRPr="00282BE7">
        <w:rPr>
          <w:rFonts w:ascii="Arial" w:hAnsi="Arial" w:cs="Arial"/>
        </w:rPr>
        <w:t xml:space="preserve"> with travel to other </w:t>
      </w:r>
      <w:proofErr w:type="spellStart"/>
      <w:r w:rsidR="00282BE7" w:rsidRPr="00282BE7">
        <w:rPr>
          <w:rFonts w:ascii="Arial" w:hAnsi="Arial" w:cs="Arial"/>
        </w:rPr>
        <w:t>Henshaws</w:t>
      </w:r>
      <w:proofErr w:type="spellEnd"/>
      <w:r w:rsidR="00282BE7" w:rsidRPr="00282BE7">
        <w:rPr>
          <w:rFonts w:ascii="Arial" w:hAnsi="Arial" w:cs="Arial"/>
        </w:rPr>
        <w:t xml:space="preserve"> locations in the North of England</w:t>
      </w:r>
    </w:p>
    <w:p w:rsidR="00FF2725" w:rsidRPr="00FF2725" w:rsidRDefault="00FF2725" w:rsidP="006C25F2">
      <w:pPr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Salary</w:t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 w:rsidRPr="00FF2725">
        <w:rPr>
          <w:rStyle w:val="MessageHeaderLabel"/>
          <w:rFonts w:ascii="Arial" w:hAnsi="Arial" w:cs="Arial"/>
          <w:sz w:val="24"/>
        </w:rPr>
        <w:t>£</w:t>
      </w:r>
      <w:r w:rsidR="00282BE7">
        <w:rPr>
          <w:rStyle w:val="MessageHeaderLabel"/>
          <w:rFonts w:ascii="Arial" w:hAnsi="Arial" w:cs="Arial"/>
          <w:sz w:val="24"/>
        </w:rPr>
        <w:t>56,683.40 per annum</w:t>
      </w:r>
    </w:p>
    <w:p w:rsidR="006C25F2" w:rsidRDefault="000C1D64" w:rsidP="006C25F2">
      <w:pPr>
        <w:rPr>
          <w:rStyle w:val="MessageHeaderLabel"/>
          <w:rFonts w:ascii="Arial" w:hAnsi="Arial" w:cs="Arial"/>
          <w:b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Band</w:t>
      </w:r>
      <w:r w:rsidR="006C25F2">
        <w:rPr>
          <w:rStyle w:val="MessageHeaderLabel"/>
          <w:rFonts w:ascii="Arial" w:hAnsi="Arial" w:cs="Arial"/>
          <w:b/>
          <w:sz w:val="24"/>
        </w:rPr>
        <w:tab/>
      </w:r>
      <w:r w:rsidR="006C25F2">
        <w:rPr>
          <w:rStyle w:val="MessageHeaderLabel"/>
          <w:rFonts w:ascii="Arial" w:hAnsi="Arial" w:cs="Arial"/>
          <w:b/>
          <w:sz w:val="24"/>
        </w:rPr>
        <w:tab/>
      </w:r>
      <w:r w:rsidR="006C25F2">
        <w:rPr>
          <w:rStyle w:val="MessageHeaderLabel"/>
          <w:rFonts w:ascii="Arial" w:hAnsi="Arial" w:cs="Arial"/>
          <w:b/>
          <w:sz w:val="24"/>
        </w:rPr>
        <w:tab/>
      </w:r>
      <w:r w:rsidR="00282BE7">
        <w:rPr>
          <w:rStyle w:val="MessageHeaderLabel"/>
          <w:rFonts w:ascii="Arial" w:hAnsi="Arial" w:cs="Arial"/>
          <w:b/>
          <w:sz w:val="24"/>
        </w:rPr>
        <w:tab/>
      </w:r>
      <w:r w:rsidR="00282BE7" w:rsidRPr="00282BE7">
        <w:rPr>
          <w:rStyle w:val="MessageHeaderLabel"/>
          <w:rFonts w:ascii="Arial" w:hAnsi="Arial" w:cs="Arial"/>
          <w:sz w:val="24"/>
        </w:rPr>
        <w:t>J</w:t>
      </w:r>
    </w:p>
    <w:p w:rsidR="000C1D64" w:rsidRDefault="006C25F2" w:rsidP="006C25F2">
      <w:pPr>
        <w:rPr>
          <w:rStyle w:val="MessageHeaderLabel"/>
          <w:rFonts w:ascii="Arial" w:hAnsi="Arial" w:cs="Arial"/>
          <w:color w:val="FF0000"/>
          <w:sz w:val="24"/>
        </w:rPr>
      </w:pPr>
      <w:r w:rsidRPr="005B0BC2">
        <w:rPr>
          <w:rStyle w:val="MessageHeaderLabel"/>
          <w:rFonts w:ascii="Arial" w:hAnsi="Arial" w:cs="Arial"/>
          <w:b/>
          <w:sz w:val="24"/>
        </w:rPr>
        <w:t>Hours per Week</w:t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 w:rsidR="00282BE7" w:rsidRPr="00282BE7">
        <w:rPr>
          <w:rStyle w:val="MessageHeaderLabel"/>
          <w:rFonts w:ascii="Arial" w:hAnsi="Arial" w:cs="Arial"/>
          <w:sz w:val="24"/>
        </w:rPr>
        <w:t>35</w:t>
      </w:r>
    </w:p>
    <w:p w:rsidR="00BC403A" w:rsidRPr="00BC403A" w:rsidRDefault="006C25F2" w:rsidP="00F84C70">
      <w:pPr>
        <w:ind w:left="2880" w:hanging="2880"/>
        <w:rPr>
          <w:rStyle w:val="MessageHeaderLabel"/>
          <w:rFonts w:ascii="Arial" w:hAnsi="Arial" w:cs="Arial"/>
          <w:sz w:val="24"/>
        </w:rPr>
      </w:pPr>
      <w:r w:rsidRPr="005B0BC2">
        <w:rPr>
          <w:rStyle w:val="MessageHeaderLabel"/>
          <w:rFonts w:ascii="Arial" w:hAnsi="Arial" w:cs="Arial"/>
          <w:b/>
          <w:sz w:val="24"/>
        </w:rPr>
        <w:t>Annual Leave</w:t>
      </w:r>
      <w:r>
        <w:rPr>
          <w:rStyle w:val="MessageHeaderLabel"/>
          <w:rFonts w:ascii="Arial" w:hAnsi="Arial" w:cs="Arial"/>
          <w:b/>
          <w:sz w:val="24"/>
        </w:rPr>
        <w:tab/>
      </w:r>
      <w:r w:rsidR="00282BE7">
        <w:rPr>
          <w:rStyle w:val="MessageHeaderLabel"/>
          <w:rFonts w:ascii="Arial" w:hAnsi="Arial" w:cs="Arial"/>
          <w:sz w:val="24"/>
        </w:rPr>
        <w:t>30</w:t>
      </w:r>
      <w:r w:rsidRPr="005B0BC2">
        <w:rPr>
          <w:rStyle w:val="MessageHeaderLabel"/>
          <w:rFonts w:ascii="Arial" w:hAnsi="Arial" w:cs="Arial"/>
          <w:sz w:val="24"/>
        </w:rPr>
        <w:t xml:space="preserve"> days plus </w:t>
      </w:r>
      <w:r w:rsidR="00F84C70">
        <w:rPr>
          <w:rStyle w:val="MessageHeaderLabel"/>
          <w:rFonts w:ascii="Arial" w:hAnsi="Arial" w:cs="Arial"/>
          <w:sz w:val="24"/>
        </w:rPr>
        <w:t>10 Statutory holidays</w:t>
      </w:r>
      <w:r>
        <w:rPr>
          <w:rStyle w:val="MessageHeaderLabel"/>
          <w:rFonts w:ascii="Arial" w:hAnsi="Arial" w:cs="Arial"/>
          <w:sz w:val="24"/>
        </w:rPr>
        <w:t xml:space="preserve"> (pro-rata for part time / term time roles)</w:t>
      </w:r>
    </w:p>
    <w:p w:rsidR="006C25F2" w:rsidRDefault="006C25F2" w:rsidP="006C25F2">
      <w:pPr>
        <w:rPr>
          <w:rStyle w:val="MessageHeaderLabel"/>
          <w:rFonts w:ascii="Arial" w:hAnsi="Arial" w:cs="Arial"/>
          <w:b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Reports</w:t>
      </w:r>
      <w:r w:rsidRPr="005B0BC2">
        <w:rPr>
          <w:rStyle w:val="MessageHeaderLabel"/>
          <w:rFonts w:ascii="Arial" w:hAnsi="Arial" w:cs="Arial"/>
          <w:b/>
          <w:sz w:val="24"/>
        </w:rPr>
        <w:t xml:space="preserve"> to</w:t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 w:rsidR="00282BE7" w:rsidRPr="00282BE7">
        <w:rPr>
          <w:rStyle w:val="MessageHeaderLabel"/>
          <w:rFonts w:ascii="Arial" w:hAnsi="Arial" w:cs="Arial"/>
          <w:sz w:val="24"/>
        </w:rPr>
        <w:t>CEO</w:t>
      </w:r>
    </w:p>
    <w:p w:rsidR="00BC403A" w:rsidRPr="007F5809" w:rsidRDefault="00BC403A" w:rsidP="00282BE7">
      <w:pPr>
        <w:ind w:left="2880" w:hanging="2880"/>
        <w:rPr>
          <w:rStyle w:val="MessageHeaderLabel"/>
          <w:rFonts w:ascii="Arial" w:hAnsi="Arial" w:cs="Arial"/>
          <w:color w:val="FF0000"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 xml:space="preserve">DBS Check </w:t>
      </w:r>
      <w:r>
        <w:rPr>
          <w:rStyle w:val="MessageHeaderLabel"/>
          <w:rFonts w:ascii="Arial" w:hAnsi="Arial" w:cs="Arial"/>
          <w:b/>
          <w:sz w:val="24"/>
        </w:rPr>
        <w:tab/>
      </w:r>
      <w:r w:rsidRPr="00282BE7">
        <w:rPr>
          <w:rStyle w:val="MessageHeaderLabel"/>
          <w:rFonts w:ascii="Arial" w:hAnsi="Arial" w:cs="Arial"/>
          <w:sz w:val="24"/>
        </w:rPr>
        <w:t>Enhanced Check with child barring list</w:t>
      </w:r>
      <w:r w:rsidR="00A93EE7" w:rsidRPr="00282BE7">
        <w:rPr>
          <w:rStyle w:val="MessageHeaderLabel"/>
          <w:rFonts w:ascii="Arial" w:hAnsi="Arial" w:cs="Arial"/>
          <w:sz w:val="24"/>
        </w:rPr>
        <w:t xml:space="preserve"> </w:t>
      </w:r>
    </w:p>
    <w:p w:rsidR="00C434E1" w:rsidRPr="00C434E1" w:rsidRDefault="00C434E1" w:rsidP="00C434E1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/>
          <w:sz w:val="24"/>
          <w:szCs w:val="24"/>
        </w:rPr>
      </w:pPr>
      <w:r w:rsidRPr="00C434E1">
        <w:rPr>
          <w:rStyle w:val="MessageHeaderLabel"/>
          <w:rFonts w:ascii="Arial" w:hAnsi="Arial" w:cs="Arial"/>
          <w:b/>
          <w:sz w:val="24"/>
          <w:szCs w:val="24"/>
        </w:rPr>
        <w:t xml:space="preserve">Pension </w:t>
      </w:r>
    </w:p>
    <w:p w:rsidR="00C434E1" w:rsidRPr="00C434E1" w:rsidRDefault="00C434E1" w:rsidP="00C434E1">
      <w:pPr>
        <w:pStyle w:val="Closing"/>
        <w:keepNext w:val="0"/>
        <w:spacing w:line="240" w:lineRule="auto"/>
        <w:ind w:left="2880" w:hanging="2880"/>
        <w:jc w:val="both"/>
        <w:rPr>
          <w:rFonts w:ascii="Arial" w:hAnsi="Arial" w:cs="Arial"/>
          <w:lang w:val="en-GB"/>
        </w:rPr>
      </w:pPr>
      <w:proofErr w:type="gramStart"/>
      <w:r w:rsidRPr="00C434E1">
        <w:rPr>
          <w:rStyle w:val="MessageHeaderLabel"/>
          <w:rFonts w:ascii="Arial" w:hAnsi="Arial" w:cs="Arial"/>
          <w:b/>
          <w:sz w:val="24"/>
          <w:szCs w:val="24"/>
        </w:rPr>
        <w:t>arrangements</w:t>
      </w:r>
      <w:proofErr w:type="gramEnd"/>
      <w:r>
        <w:rPr>
          <w:rStyle w:val="MessageHeaderLabel"/>
          <w:rFonts w:ascii="Trebuchet MS" w:hAnsi="Trebuchet MS" w:cs="Arial"/>
          <w:b/>
          <w:sz w:val="24"/>
          <w:szCs w:val="24"/>
        </w:rPr>
        <w:tab/>
      </w:r>
      <w:r w:rsidRPr="00C434E1">
        <w:rPr>
          <w:rStyle w:val="MessageHeaderLabel"/>
          <w:rFonts w:ascii="Arial" w:hAnsi="Arial" w:cs="Arial"/>
          <w:sz w:val="24"/>
          <w:szCs w:val="24"/>
        </w:rPr>
        <w:t>Defined contribution</w:t>
      </w:r>
      <w:r w:rsidRPr="00C434E1">
        <w:rPr>
          <w:rStyle w:val="MessageHeaderLabel"/>
          <w:rFonts w:ascii="Arial" w:hAnsi="Arial" w:cs="Arial"/>
          <w:b/>
          <w:sz w:val="24"/>
          <w:szCs w:val="24"/>
        </w:rPr>
        <w:t xml:space="preserve"> </w:t>
      </w:r>
      <w:r w:rsidRPr="00C434E1">
        <w:rPr>
          <w:rStyle w:val="MessageHeaderLabel"/>
          <w:rFonts w:ascii="Arial" w:hAnsi="Arial" w:cs="Arial"/>
          <w:sz w:val="24"/>
          <w:szCs w:val="24"/>
        </w:rPr>
        <w:t xml:space="preserve">pension </w:t>
      </w:r>
      <w:r w:rsidRPr="00C434E1">
        <w:rPr>
          <w:rFonts w:ascii="Arial" w:hAnsi="Arial" w:cs="Arial"/>
          <w:sz w:val="24"/>
          <w:szCs w:val="24"/>
          <w:lang w:val="en-GB"/>
        </w:rPr>
        <w:t>scheme with 3% employer contribution</w:t>
      </w:r>
    </w:p>
    <w:p w:rsidR="00676841" w:rsidRDefault="00676841" w:rsidP="009F3BA3">
      <w:pPr>
        <w:rPr>
          <w:rStyle w:val="MessageHeaderLabel"/>
          <w:rFonts w:ascii="Arial" w:hAnsi="Arial" w:cs="Arial"/>
          <w:b/>
          <w:sz w:val="24"/>
        </w:rPr>
      </w:pPr>
    </w:p>
    <w:p w:rsidR="00282BE7" w:rsidRDefault="00282BE7" w:rsidP="00282BE7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  <w:lang w:val="en-GB"/>
        </w:rPr>
      </w:pPr>
    </w:p>
    <w:p w:rsidR="00282BE7" w:rsidRPr="00C434E1" w:rsidRDefault="00282BE7" w:rsidP="00282BE7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8"/>
          <w:szCs w:val="28"/>
          <w:lang w:val="en-GB"/>
        </w:rPr>
      </w:pPr>
      <w:r w:rsidRPr="00C434E1">
        <w:rPr>
          <w:rStyle w:val="MessageHeaderLabel"/>
          <w:rFonts w:ascii="Arial" w:hAnsi="Arial" w:cs="Arial"/>
          <w:b/>
          <w:sz w:val="28"/>
          <w:szCs w:val="28"/>
          <w:lang w:val="en-GB"/>
        </w:rPr>
        <w:t>Specific duties and responsibilities</w:t>
      </w:r>
    </w:p>
    <w:p w:rsidR="00282BE7" w:rsidRPr="00282BE7" w:rsidRDefault="00282BE7" w:rsidP="00282BE7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  <w:szCs w:val="24"/>
        </w:rPr>
      </w:pPr>
      <w:r w:rsidRPr="00282BE7">
        <w:rPr>
          <w:rStyle w:val="MessageHeaderLabel"/>
          <w:rFonts w:ascii="Arial" w:hAnsi="Arial" w:cs="Arial"/>
          <w:b/>
          <w:sz w:val="24"/>
          <w:szCs w:val="24"/>
        </w:rPr>
        <w:t>Finance Duties</w:t>
      </w:r>
    </w:p>
    <w:p w:rsidR="00282BE7" w:rsidRPr="00282BE7" w:rsidRDefault="00282BE7" w:rsidP="00282BE7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To be the chief financial officer of the Charity, with accountability for the financial strategy and ensuring long-term financial sustainability.</w:t>
      </w:r>
    </w:p>
    <w:p w:rsidR="00282BE7" w:rsidRPr="00282BE7" w:rsidRDefault="00282BE7" w:rsidP="00282BE7">
      <w:pPr>
        <w:pStyle w:val="Closing"/>
        <w:keepNext w:val="0"/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 </w:t>
      </w: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Contribute to the development of the Charity’s strategic plan</w:t>
      </w:r>
    </w:p>
    <w:p w:rsidR="00282BE7" w:rsidRPr="00282BE7" w:rsidRDefault="00282BE7" w:rsidP="00282BE7">
      <w:pPr>
        <w:pStyle w:val="ListParagraph"/>
        <w:ind w:left="567" w:hanging="567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Preparation of an associated rolling 3 year financial plan. </w:t>
      </w:r>
    </w:p>
    <w:p w:rsidR="00282BE7" w:rsidRPr="00282BE7" w:rsidRDefault="00282BE7" w:rsidP="00282BE7">
      <w:pPr>
        <w:pStyle w:val="Closing"/>
        <w:keepNext w:val="0"/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Provide sound and well-reasoned advice to Trustees and managers on all financial and commercial matters.</w:t>
      </w:r>
    </w:p>
    <w:p w:rsidR="00282BE7" w:rsidRPr="00282BE7" w:rsidRDefault="00282BE7" w:rsidP="00282BE7">
      <w:pPr>
        <w:pStyle w:val="Closing"/>
        <w:keepNext w:val="0"/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Ensure an appropriate financial governance framework for all aspects of the Charity’s financial processes and ensure appropriate financial controls are embedded throughout the Charity. </w:t>
      </w:r>
    </w:p>
    <w:p w:rsidR="00282BE7" w:rsidRPr="00282BE7" w:rsidRDefault="00282BE7" w:rsidP="00282BE7">
      <w:pPr>
        <w:pStyle w:val="ListParagraph"/>
        <w:ind w:left="567" w:hanging="567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Ensure that the Charity has in place and adopts appropriate financial systems, regulations and processes to meet all of its statutory and regulatory responsibilities. </w:t>
      </w:r>
    </w:p>
    <w:p w:rsidR="00282BE7" w:rsidRPr="00282BE7" w:rsidRDefault="00282BE7" w:rsidP="00282BE7">
      <w:pPr>
        <w:pStyle w:val="Closing"/>
        <w:keepNext w:val="0"/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Prepare timely management accounts and financial reforecasts, supporting managers in interpreting the data and developing solutions in problem areas.</w:t>
      </w:r>
    </w:p>
    <w:p w:rsidR="00282BE7" w:rsidRPr="00282BE7" w:rsidRDefault="00282BE7" w:rsidP="00282BE7">
      <w:pPr>
        <w:pStyle w:val="Closing"/>
        <w:keepNext w:val="0"/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To manage cash flow and borrowings.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To manage the risk management processes of the Charity.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To negotiate with bankers, pension providers, insurers, investment managers and other finance consultants to ensure best outcomes for the Charity. 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To liaise with legal advisors on all Charity legal matters. 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Manage, lead and motivate the finance team and ensure that staff deliver a quality service. </w:t>
      </w:r>
    </w:p>
    <w:p w:rsidR="00282BE7" w:rsidRPr="00282BE7" w:rsidRDefault="00282BE7" w:rsidP="00282BE7">
      <w:pPr>
        <w:pStyle w:val="ListParagrap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/>
          <w:bCs/>
          <w:sz w:val="24"/>
          <w:szCs w:val="24"/>
        </w:rPr>
        <w:t>Business Development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Chairing all operational business groups and monitoring business objectives.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Responsibility for Business Planning processes.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Provide support to colleagues in relation to the financial implications of new projects and service developments, ensuring underlying financial assumptions are sound and achievable.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To lead on due diligence work for mergers and acquisitions. 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Assist in the development and sound financial planning of subsidiary companies.</w:t>
      </w:r>
    </w:p>
    <w:p w:rsidR="00282BE7" w:rsidRPr="00282BE7" w:rsidRDefault="00282BE7" w:rsidP="00282BE7">
      <w:pPr>
        <w:pStyle w:val="Closing"/>
        <w:jc w:val="both"/>
        <w:rPr>
          <w:rStyle w:val="MessageHeaderLabel"/>
          <w:rFonts w:ascii="Arial" w:hAnsi="Arial" w:cs="Arial"/>
          <w:b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jc w:val="both"/>
        <w:rPr>
          <w:rStyle w:val="MessageHeaderLabel"/>
          <w:rFonts w:ascii="Arial" w:hAnsi="Arial" w:cs="Arial"/>
          <w:b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jc w:val="both"/>
        <w:rPr>
          <w:rStyle w:val="MessageHeaderLabel"/>
          <w:rFonts w:ascii="Arial" w:hAnsi="Arial" w:cs="Arial"/>
          <w:b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/>
          <w:bCs/>
          <w:sz w:val="24"/>
          <w:szCs w:val="24"/>
        </w:rPr>
        <w:t>Trustee &amp; non-executive relationships</w:t>
      </w:r>
    </w:p>
    <w:p w:rsidR="00282BE7" w:rsidRPr="00282BE7" w:rsidRDefault="00282BE7" w:rsidP="00282BE7">
      <w:pPr>
        <w:pStyle w:val="Closing"/>
        <w:jc w:val="both"/>
        <w:rPr>
          <w:rStyle w:val="MessageHeaderLabel"/>
          <w:rFonts w:ascii="Arial" w:hAnsi="Arial" w:cs="Arial"/>
          <w:b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Attending Trustee Board meetings and delegated sub-committees.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Manage meeting content for the Business, Investment &amp; Finance Committee, ensuring the committee chair is briefed on all financial governance matters.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Manage meeting content for the Audit Committee, liaising with the committee Chair.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Liaising with link trustees for Data Protection.</w:t>
      </w:r>
    </w:p>
    <w:p w:rsidR="00282BE7" w:rsidRPr="00282BE7" w:rsidRDefault="00282BE7" w:rsidP="00282BE7">
      <w:pPr>
        <w:pStyle w:val="ListParagrap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/>
          <w:bCs/>
          <w:sz w:val="24"/>
          <w:szCs w:val="24"/>
        </w:rPr>
        <w:t>Other Duties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Director with responsibility for property management and development: including purchases, sales and leases. Providing line management to the Estates Manager.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Director with responsibility over the IT Department. Providing line management to the IT Manager.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>Acting as Charity representation on Data Protection matters.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 </w:t>
      </w:r>
    </w:p>
    <w:p w:rsidR="00282BE7" w:rsidRPr="00282BE7" w:rsidRDefault="00282BE7" w:rsidP="00282BE7">
      <w:pPr>
        <w:pStyle w:val="Closing"/>
        <w:keepNext w:val="0"/>
        <w:numPr>
          <w:ilvl w:val="0"/>
          <w:numId w:val="7"/>
        </w:numPr>
        <w:tabs>
          <w:tab w:val="clear" w:pos="1800"/>
        </w:tabs>
        <w:spacing w:line="240" w:lineRule="auto"/>
        <w:ind w:left="567" w:hanging="567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Be a fully participating member of the </w:t>
      </w:r>
      <w:proofErr w:type="spellStart"/>
      <w:r w:rsidRPr="00282BE7">
        <w:rPr>
          <w:rStyle w:val="MessageHeaderLabel"/>
          <w:rFonts w:ascii="Arial" w:hAnsi="Arial" w:cs="Arial"/>
          <w:bCs/>
          <w:sz w:val="24"/>
          <w:szCs w:val="24"/>
        </w:rPr>
        <w:t>Henshaws</w:t>
      </w:r>
      <w:proofErr w:type="spellEnd"/>
      <w:r w:rsidRPr="00282BE7">
        <w:rPr>
          <w:rStyle w:val="MessageHeaderLabel"/>
          <w:rFonts w:ascii="Arial" w:hAnsi="Arial" w:cs="Arial"/>
          <w:bCs/>
          <w:sz w:val="24"/>
          <w:szCs w:val="24"/>
        </w:rPr>
        <w:t xml:space="preserve"> Senior Management Team.</w:t>
      </w:r>
    </w:p>
    <w:p w:rsidR="00282BE7" w:rsidRPr="00282BE7" w:rsidRDefault="00282BE7" w:rsidP="00282BE7">
      <w:pPr>
        <w:pStyle w:val="Closing"/>
        <w:keepNext w:val="0"/>
        <w:spacing w:line="240" w:lineRule="auto"/>
        <w:jc w:val="both"/>
        <w:rPr>
          <w:rStyle w:val="MessageHeaderLabel"/>
          <w:rFonts w:ascii="Arial" w:hAnsi="Arial" w:cs="Arial"/>
          <w:bCs/>
          <w:sz w:val="24"/>
          <w:szCs w:val="24"/>
        </w:rPr>
      </w:pPr>
    </w:p>
    <w:p w:rsidR="00282BE7" w:rsidRPr="00282BE7" w:rsidRDefault="00282BE7" w:rsidP="00282BE7">
      <w:pPr>
        <w:keepNext/>
        <w:spacing w:before="240" w:line="220" w:lineRule="atLeast"/>
        <w:rPr>
          <w:rFonts w:ascii="Arial" w:hAnsi="Arial" w:cs="Arial"/>
          <w:b/>
          <w:lang w:val="en-US"/>
        </w:rPr>
      </w:pPr>
      <w:r w:rsidRPr="00282BE7">
        <w:rPr>
          <w:rFonts w:ascii="Arial" w:hAnsi="Arial" w:cs="Arial"/>
          <w:b/>
          <w:lang w:val="en-US"/>
        </w:rPr>
        <w:t>Line Management Responsibilities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 xml:space="preserve">Lead and motivate to enable staff to work effectively, in a supportive and inclusive environment.  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>Actively support staff wellbeing and a culture of positive mental health across the charity.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 xml:space="preserve">Role model </w:t>
      </w:r>
      <w:proofErr w:type="spellStart"/>
      <w:r w:rsidRPr="00282BE7">
        <w:rPr>
          <w:rFonts w:ascii="Arial" w:hAnsi="Arial" w:cs="Arial"/>
          <w:lang w:val="en-US"/>
        </w:rPr>
        <w:t>Henshaws</w:t>
      </w:r>
      <w:proofErr w:type="spellEnd"/>
      <w:r w:rsidRPr="00282BE7">
        <w:rPr>
          <w:rFonts w:ascii="Arial" w:hAnsi="Arial" w:cs="Arial"/>
          <w:lang w:val="en-US"/>
        </w:rPr>
        <w:t xml:space="preserve"> values and adhere to Code of Conduct at all times, challenging </w:t>
      </w:r>
      <w:proofErr w:type="spellStart"/>
      <w:r w:rsidRPr="00282BE7">
        <w:rPr>
          <w:rFonts w:ascii="Arial" w:hAnsi="Arial" w:cs="Arial"/>
          <w:lang w:val="en-US"/>
        </w:rPr>
        <w:t>behaviours</w:t>
      </w:r>
      <w:proofErr w:type="spellEnd"/>
      <w:r w:rsidRPr="00282BE7">
        <w:rPr>
          <w:rFonts w:ascii="Arial" w:hAnsi="Arial" w:cs="Arial"/>
          <w:lang w:val="en-US"/>
        </w:rPr>
        <w:t xml:space="preserve"> which do not meet these values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 xml:space="preserve">Demonstrate a commitment to </w:t>
      </w:r>
      <w:proofErr w:type="spellStart"/>
      <w:r w:rsidRPr="00282BE7">
        <w:rPr>
          <w:rFonts w:ascii="Arial" w:hAnsi="Arial" w:cs="Arial"/>
          <w:lang w:val="en-US"/>
        </w:rPr>
        <w:t>Henshaws</w:t>
      </w:r>
      <w:proofErr w:type="spellEnd"/>
      <w:r w:rsidRPr="00282BE7">
        <w:rPr>
          <w:rFonts w:ascii="Arial" w:hAnsi="Arial" w:cs="Arial"/>
          <w:lang w:val="en-US"/>
        </w:rPr>
        <w:t xml:space="preserve"> Strategic aims and embed a culture of sharing skills and specialisms which can be can be packaged into knowledge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>Carry out regular 1:1s and schedule team meetings as appropriate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>Undertake annual appraisals with staff members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>Undertake effective inductions for new team members and for staff returning from long absence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>Support appropriate staff learning and development within your staff team and ensure mandatory/statutory and role specific training for all team members is in date.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 xml:space="preserve">To provide operational Health and Safety leadership across all areas of the team and wider organization - take action to prevent accidents, injuries and work related illness.  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 xml:space="preserve">Ensure all accidents/incidents and safeguarding concerns are recorded and managed in line with </w:t>
      </w:r>
      <w:proofErr w:type="spellStart"/>
      <w:r w:rsidRPr="00282BE7">
        <w:rPr>
          <w:rFonts w:ascii="Arial" w:hAnsi="Arial" w:cs="Arial"/>
          <w:lang w:val="en-US"/>
        </w:rPr>
        <w:t>Henshaws</w:t>
      </w:r>
      <w:proofErr w:type="spellEnd"/>
      <w:r w:rsidRPr="00282BE7">
        <w:rPr>
          <w:rFonts w:ascii="Arial" w:hAnsi="Arial" w:cs="Arial"/>
          <w:lang w:val="en-US"/>
        </w:rPr>
        <w:t xml:space="preserve"> policies and procedures.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 xml:space="preserve">To abide by GDPR legislation and </w:t>
      </w:r>
      <w:proofErr w:type="spellStart"/>
      <w:r w:rsidRPr="00282BE7">
        <w:rPr>
          <w:rFonts w:ascii="Arial" w:hAnsi="Arial" w:cs="Arial"/>
          <w:lang w:val="en-US"/>
        </w:rPr>
        <w:t>Henshaws</w:t>
      </w:r>
      <w:proofErr w:type="spellEnd"/>
      <w:r w:rsidRPr="00282BE7">
        <w:rPr>
          <w:rFonts w:ascii="Arial" w:hAnsi="Arial" w:cs="Arial"/>
          <w:lang w:val="en-US"/>
        </w:rPr>
        <w:t xml:space="preserve"> Data Protection Policy at all times and ensure compliance by team members.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>Responsible for the recruitment of new staff within specific area, once appropriate support/training has been given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 xml:space="preserve">Manage sickness absence fairly and effectively in line with </w:t>
      </w:r>
      <w:proofErr w:type="spellStart"/>
      <w:r w:rsidRPr="00282BE7">
        <w:rPr>
          <w:rFonts w:ascii="Arial" w:hAnsi="Arial" w:cs="Arial"/>
          <w:lang w:val="en-US"/>
        </w:rPr>
        <w:t>Henshaws</w:t>
      </w:r>
      <w:proofErr w:type="spellEnd"/>
      <w:r w:rsidRPr="00282BE7">
        <w:rPr>
          <w:rFonts w:ascii="Arial" w:hAnsi="Arial" w:cs="Arial"/>
          <w:lang w:val="en-US"/>
        </w:rPr>
        <w:t xml:space="preserve"> policies and procedures</w:t>
      </w:r>
    </w:p>
    <w:p w:rsidR="00282BE7" w:rsidRPr="00282BE7" w:rsidRDefault="00282BE7" w:rsidP="00282BE7">
      <w:pPr>
        <w:keepNext/>
        <w:numPr>
          <w:ilvl w:val="0"/>
          <w:numId w:val="6"/>
        </w:numPr>
        <w:spacing w:before="240" w:line="220" w:lineRule="atLeast"/>
        <w:rPr>
          <w:rFonts w:ascii="Arial" w:hAnsi="Arial" w:cs="Arial"/>
          <w:lang w:val="en-US"/>
        </w:rPr>
      </w:pPr>
      <w:r w:rsidRPr="00282BE7">
        <w:rPr>
          <w:rFonts w:ascii="Arial" w:hAnsi="Arial" w:cs="Arial"/>
          <w:lang w:val="en-US"/>
        </w:rPr>
        <w:t>Manage performance and conduct issues fairly and consistently, taking advice from the HR department where appropriate</w:t>
      </w:r>
    </w:p>
    <w:p w:rsidR="00282BE7" w:rsidRDefault="00282BE7" w:rsidP="003D5DE7">
      <w:pPr>
        <w:jc w:val="both"/>
        <w:rPr>
          <w:rFonts w:ascii="Arial" w:hAnsi="Arial" w:cs="Arial"/>
          <w:b/>
        </w:rPr>
      </w:pPr>
    </w:p>
    <w:p w:rsidR="003D5DE7" w:rsidRPr="00877326" w:rsidRDefault="003D5DE7" w:rsidP="003D5DE7">
      <w:pPr>
        <w:jc w:val="both"/>
        <w:rPr>
          <w:rFonts w:ascii="Arial" w:hAnsi="Arial" w:cs="Arial"/>
          <w:b/>
        </w:rPr>
      </w:pPr>
      <w:r w:rsidRPr="00877326">
        <w:rPr>
          <w:rFonts w:ascii="Arial" w:hAnsi="Arial" w:cs="Arial"/>
          <w:b/>
        </w:rPr>
        <w:t>General</w:t>
      </w:r>
    </w:p>
    <w:p w:rsidR="00877326" w:rsidRPr="00877326" w:rsidRDefault="00877326" w:rsidP="003D5DE7">
      <w:pPr>
        <w:jc w:val="both"/>
        <w:rPr>
          <w:rFonts w:ascii="Arial" w:hAnsi="Arial" w:cs="Arial"/>
        </w:rPr>
      </w:pPr>
    </w:p>
    <w:p w:rsidR="00877326" w:rsidRPr="00877326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:rsidR="00877326" w:rsidRPr="00877326" w:rsidRDefault="00877326" w:rsidP="0087732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77326" w:rsidRPr="00877326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>Take responsibility for your own personal and professional development, including CPD where appropriate.</w:t>
      </w:r>
    </w:p>
    <w:p w:rsidR="00877326" w:rsidRPr="00877326" w:rsidRDefault="00877326" w:rsidP="0087732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77326" w:rsidRPr="00877326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lastRenderedPageBreak/>
        <w:t>Facilitate training and knowledge sharing across Henshaws Society, and other providers where appropriate.</w:t>
      </w:r>
    </w:p>
    <w:p w:rsidR="00877326" w:rsidRPr="00877326" w:rsidRDefault="00877326" w:rsidP="00877326">
      <w:pPr>
        <w:pStyle w:val="ListParagraph"/>
        <w:rPr>
          <w:rFonts w:ascii="Arial" w:hAnsi="Arial" w:cs="Arial"/>
          <w:sz w:val="24"/>
          <w:szCs w:val="24"/>
        </w:rPr>
      </w:pPr>
    </w:p>
    <w:p w:rsidR="00877326" w:rsidRPr="00877326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>Adhere to and support others to uphold Henshaws Values: Inspiring, Proactive, Sharing, Compassionate, Empowering, Informed</w:t>
      </w:r>
    </w:p>
    <w:p w:rsidR="00877326" w:rsidRPr="00877326" w:rsidRDefault="00877326" w:rsidP="00877326">
      <w:pPr>
        <w:pStyle w:val="ListParagraph"/>
        <w:rPr>
          <w:rFonts w:ascii="Arial" w:hAnsi="Arial" w:cs="Arial"/>
          <w:sz w:val="24"/>
          <w:szCs w:val="24"/>
        </w:rPr>
      </w:pPr>
    </w:p>
    <w:p w:rsidR="00877326" w:rsidRPr="00877326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>Offer a flexible approach to working hours to meet the needs of the organisation.</w:t>
      </w:r>
    </w:p>
    <w:p w:rsidR="00877326" w:rsidRPr="00877326" w:rsidRDefault="00877326" w:rsidP="00877326">
      <w:pPr>
        <w:pStyle w:val="ListParagraph"/>
        <w:rPr>
          <w:rFonts w:ascii="Arial" w:hAnsi="Arial" w:cs="Arial"/>
          <w:sz w:val="24"/>
          <w:szCs w:val="24"/>
        </w:rPr>
      </w:pPr>
    </w:p>
    <w:p w:rsidR="00C32C3F" w:rsidRDefault="00877326" w:rsidP="00C32C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 xml:space="preserve">Represent Henshaws in professional manner at all times, contributing to </w:t>
      </w:r>
      <w:r w:rsidR="00D04DD6">
        <w:rPr>
          <w:rFonts w:ascii="Arial" w:hAnsi="Arial" w:cs="Arial"/>
          <w:sz w:val="24"/>
          <w:szCs w:val="24"/>
        </w:rPr>
        <w:t xml:space="preserve">fundraising, </w:t>
      </w:r>
      <w:proofErr w:type="gramStart"/>
      <w:r w:rsidRPr="00877326">
        <w:rPr>
          <w:rFonts w:ascii="Arial" w:hAnsi="Arial" w:cs="Arial"/>
          <w:sz w:val="24"/>
          <w:szCs w:val="24"/>
        </w:rPr>
        <w:t>marketing</w:t>
      </w:r>
      <w:proofErr w:type="gramEnd"/>
      <w:r w:rsidRPr="00877326">
        <w:rPr>
          <w:rFonts w:ascii="Arial" w:hAnsi="Arial" w:cs="Arial"/>
          <w:sz w:val="24"/>
          <w:szCs w:val="24"/>
        </w:rPr>
        <w:t xml:space="preserve"> and recruitment activities for </w:t>
      </w:r>
      <w:proofErr w:type="spellStart"/>
      <w:r w:rsidRPr="00877326">
        <w:rPr>
          <w:rFonts w:ascii="Arial" w:hAnsi="Arial" w:cs="Arial"/>
          <w:sz w:val="24"/>
          <w:szCs w:val="24"/>
        </w:rPr>
        <w:t>Henshaws</w:t>
      </w:r>
      <w:proofErr w:type="spellEnd"/>
      <w:r w:rsidRPr="00877326">
        <w:rPr>
          <w:rFonts w:ascii="Arial" w:hAnsi="Arial" w:cs="Arial"/>
          <w:sz w:val="24"/>
          <w:szCs w:val="24"/>
        </w:rPr>
        <w:t xml:space="preserve"> Society as required.</w:t>
      </w:r>
    </w:p>
    <w:p w:rsidR="00C32C3F" w:rsidRPr="00C32C3F" w:rsidRDefault="00C32C3F" w:rsidP="00C32C3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32C3F" w:rsidRPr="00C32C3F" w:rsidRDefault="00C32C3F" w:rsidP="00C32C3F">
      <w:pPr>
        <w:pStyle w:val="BodyTex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32C3F">
        <w:rPr>
          <w:rFonts w:ascii="Arial" w:hAnsi="Arial" w:cs="Arial"/>
          <w:color w:val="000000" w:themeColor="text1"/>
        </w:rPr>
        <w:t xml:space="preserve">Comply with </w:t>
      </w:r>
      <w:proofErr w:type="spellStart"/>
      <w:r w:rsidRPr="00C32C3F">
        <w:rPr>
          <w:rFonts w:ascii="Arial" w:hAnsi="Arial" w:cs="Arial"/>
          <w:color w:val="000000" w:themeColor="text1"/>
        </w:rPr>
        <w:t>Henshaws</w:t>
      </w:r>
      <w:proofErr w:type="spellEnd"/>
      <w:r w:rsidRPr="00C32C3F">
        <w:rPr>
          <w:rFonts w:ascii="Arial" w:hAnsi="Arial" w:cs="Arial"/>
          <w:color w:val="000000" w:themeColor="text1"/>
        </w:rPr>
        <w:t xml:space="preserve"> Health &amp; Safety requirements and be aware of and adhere to current </w:t>
      </w:r>
      <w:proofErr w:type="spellStart"/>
      <w:r w:rsidRPr="00C32C3F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>enshaws</w:t>
      </w:r>
      <w:proofErr w:type="spellEnd"/>
      <w:r>
        <w:rPr>
          <w:rFonts w:ascii="Arial" w:hAnsi="Arial" w:cs="Arial"/>
          <w:color w:val="000000" w:themeColor="text1"/>
        </w:rPr>
        <w:t xml:space="preserve"> policies and procedures at all times.</w:t>
      </w:r>
    </w:p>
    <w:p w:rsidR="00877326" w:rsidRPr="00C32C3F" w:rsidRDefault="00877326" w:rsidP="00C32C3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77326" w:rsidRPr="00877326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:rsidR="00877326" w:rsidRPr="00877326" w:rsidRDefault="00877326" w:rsidP="00877326">
      <w:pPr>
        <w:pStyle w:val="BodyText"/>
        <w:ind w:left="360"/>
        <w:rPr>
          <w:rFonts w:ascii="Arial" w:hAnsi="Arial" w:cs="Arial"/>
        </w:rPr>
      </w:pPr>
    </w:p>
    <w:p w:rsidR="00877326" w:rsidRPr="00877326" w:rsidRDefault="00877326" w:rsidP="0087732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77326">
        <w:rPr>
          <w:rFonts w:ascii="Arial" w:hAnsi="Arial" w:cs="Arial"/>
          <w:color w:val="000000"/>
          <w:sz w:val="24"/>
          <w:szCs w:val="24"/>
        </w:rPr>
        <w:t>Any other duty as required by the line manager commensurate with the post.</w:t>
      </w:r>
    </w:p>
    <w:p w:rsidR="00877326" w:rsidRPr="00B776AA" w:rsidRDefault="00877326" w:rsidP="00877326">
      <w:pPr>
        <w:pStyle w:val="ListParagraph"/>
        <w:rPr>
          <w:rFonts w:ascii="Arial" w:hAnsi="Arial" w:cs="Arial"/>
          <w:b/>
          <w:szCs w:val="24"/>
        </w:rPr>
      </w:pPr>
    </w:p>
    <w:p w:rsidR="00877326" w:rsidRPr="0018283F" w:rsidRDefault="00877326" w:rsidP="00877326">
      <w:pPr>
        <w:pStyle w:val="ListParagraph"/>
        <w:ind w:left="360"/>
        <w:rPr>
          <w:rFonts w:ascii="Arial" w:hAnsi="Arial" w:cs="Arial"/>
          <w:b/>
          <w:szCs w:val="24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282BE7" w:rsidRDefault="00282BE7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  <w:sectPr w:rsidR="00282BE7" w:rsidSect="00282BE7">
          <w:footerReference w:type="even" r:id="rId9"/>
          <w:footerReference w:type="default" r:id="rId10"/>
          <w:footerReference w:type="first" r:id="rId11"/>
          <w:pgSz w:w="11907" w:h="16840" w:code="9"/>
          <w:pgMar w:top="1418" w:right="1021" w:bottom="1418" w:left="1021" w:header="709" w:footer="607" w:gutter="0"/>
          <w:cols w:space="720"/>
          <w:titlePg/>
          <w:docGrid w:linePitch="326"/>
        </w:sectPr>
      </w:pPr>
      <w:bookmarkStart w:id="0" w:name="_GoBack"/>
      <w:bookmarkEnd w:id="0"/>
    </w:p>
    <w:p w:rsidR="005B0BC2" w:rsidRPr="00282BE7" w:rsidRDefault="0067684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bCs/>
          <w:sz w:val="28"/>
          <w:szCs w:val="28"/>
        </w:rPr>
      </w:pPr>
      <w:r w:rsidRPr="00282BE7">
        <w:rPr>
          <w:rStyle w:val="MessageHeaderLabel"/>
          <w:rFonts w:ascii="Arial" w:hAnsi="Arial" w:cs="Arial"/>
          <w:b/>
          <w:bCs/>
          <w:sz w:val="28"/>
          <w:szCs w:val="28"/>
        </w:rPr>
        <w:lastRenderedPageBreak/>
        <w:t>Person Specification</w:t>
      </w:r>
    </w:p>
    <w:p w:rsidR="009F3BA3" w:rsidRPr="00282BE7" w:rsidRDefault="009F3BA3" w:rsidP="009F3BA3">
      <w:pPr>
        <w:rPr>
          <w:rFonts w:ascii="Arial" w:hAnsi="Arial" w:cs="Arial"/>
        </w:rPr>
      </w:pPr>
    </w:p>
    <w:p w:rsidR="00544AFD" w:rsidRPr="00282BE7" w:rsidRDefault="009F3BA3" w:rsidP="00C32C3F">
      <w:pPr>
        <w:rPr>
          <w:rFonts w:ascii="Arial" w:hAnsi="Arial" w:cs="Arial"/>
        </w:rPr>
      </w:pPr>
      <w:r w:rsidRPr="00282BE7">
        <w:rPr>
          <w:rFonts w:ascii="Arial" w:hAnsi="Arial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282BE7">
        <w:rPr>
          <w:rFonts w:ascii="Arial" w:hAnsi="Arial" w:cs="Arial"/>
        </w:rPr>
        <w:br/>
        <w:t>desirable criteria to produce the shortlist.</w:t>
      </w:r>
      <w:r w:rsidR="00C32C3F" w:rsidRPr="00282BE7">
        <w:rPr>
          <w:rFonts w:ascii="Arial" w:hAnsi="Arial" w:cs="Arial"/>
        </w:rPr>
        <w:t xml:space="preserve"> </w:t>
      </w:r>
      <w:r w:rsidR="00544AFD" w:rsidRPr="00282BE7">
        <w:rPr>
          <w:rFonts w:ascii="Arial" w:hAnsi="Arial" w:cs="Arial"/>
        </w:rPr>
        <w:t>All disabled candidates who meet the minimum essential criteria will be included on the shortlist.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5654"/>
        <w:gridCol w:w="4382"/>
        <w:gridCol w:w="2221"/>
      </w:tblGrid>
      <w:tr w:rsidR="00282BE7" w:rsidRPr="00282BE7" w:rsidTr="00282BE7">
        <w:tc>
          <w:tcPr>
            <w:tcW w:w="544" w:type="pct"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282BE7">
              <w:rPr>
                <w:rStyle w:val="MessageHeaderLabel"/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282BE7">
              <w:rPr>
                <w:rStyle w:val="MessageHeaderLabel"/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819" w:type="pct"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282BE7">
              <w:rPr>
                <w:rStyle w:val="MessageHeaderLabel"/>
                <w:rFonts w:ascii="Arial" w:hAnsi="Arial" w:cs="Arial"/>
                <w:b/>
                <w:sz w:val="24"/>
              </w:rPr>
              <w:t>How Identified</w:t>
            </w:r>
          </w:p>
        </w:tc>
      </w:tr>
      <w:tr w:rsidR="00282BE7" w:rsidRPr="00282BE7" w:rsidTr="00282BE7">
        <w:tc>
          <w:tcPr>
            <w:tcW w:w="544" w:type="pct"/>
          </w:tcPr>
          <w:p w:rsidR="00282BE7" w:rsidRPr="00282BE7" w:rsidRDefault="00282BE7" w:rsidP="001A17ED">
            <w:pPr>
              <w:spacing w:before="120"/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282BE7">
              <w:rPr>
                <w:rStyle w:val="MessageHeaderLabel"/>
                <w:rFonts w:ascii="Arial" w:hAnsi="Arial" w:cs="Arial"/>
                <w:b/>
                <w:sz w:val="24"/>
              </w:rPr>
              <w:t>Education and Training</w:t>
            </w: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Applicants will be qualified to degree level and be fully qualified (ACA/ACCA/CIMA or CCAB equivalent)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Application Form</w:t>
            </w:r>
          </w:p>
        </w:tc>
      </w:tr>
      <w:tr w:rsidR="00282BE7" w:rsidRPr="00282BE7" w:rsidTr="00282BE7">
        <w:tc>
          <w:tcPr>
            <w:tcW w:w="544" w:type="pct"/>
          </w:tcPr>
          <w:p w:rsidR="00282BE7" w:rsidRPr="00282BE7" w:rsidRDefault="00282BE7" w:rsidP="001A17ED">
            <w:pPr>
              <w:spacing w:before="120"/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282BE7">
              <w:rPr>
                <w:rStyle w:val="MessageHeaderLabel"/>
                <w:rFonts w:ascii="Arial" w:hAnsi="Arial" w:cs="Arial"/>
                <w:b/>
                <w:sz w:val="24"/>
              </w:rPr>
              <w:t>Knowledge</w:t>
            </w: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Robust knowledge and understanding of accounting principles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A sound knowledge and understanding of charity accounting, charity law and regulations</w:t>
            </w: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Application Form</w:t>
            </w:r>
          </w:p>
        </w:tc>
      </w:tr>
      <w:tr w:rsidR="00282BE7" w:rsidRPr="00282BE7" w:rsidTr="00282BE7">
        <w:tc>
          <w:tcPr>
            <w:tcW w:w="544" w:type="pct"/>
            <w:vMerge w:val="restart"/>
          </w:tcPr>
          <w:p w:rsidR="00282BE7" w:rsidRPr="00282BE7" w:rsidRDefault="00282BE7" w:rsidP="001A17ED">
            <w:pPr>
              <w:spacing w:before="120"/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282BE7">
              <w:rPr>
                <w:rStyle w:val="MessageHeaderLabel"/>
                <w:rFonts w:ascii="Arial" w:hAnsi="Arial" w:cs="Arial"/>
                <w:b/>
                <w:sz w:val="24"/>
              </w:rPr>
              <w:t>Skills and Experience</w:t>
            </w: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282BE7">
              <w:rPr>
                <w:rFonts w:ascii="Arial" w:hAnsi="Arial" w:cs="Arial"/>
                <w:bCs/>
              </w:rPr>
              <w:t>Extensive</w:t>
            </w:r>
            <w:r w:rsidRPr="00282BE7">
              <w:rPr>
                <w:rFonts w:ascii="Arial" w:hAnsi="Arial" w:cs="Arial"/>
              </w:rPr>
              <w:t xml:space="preserve"> post qualification experience, demonstrating the ability to adapt to differing environments, sectors and industries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282BE7">
              <w:rPr>
                <w:rFonts w:ascii="Arial" w:hAnsi="Arial" w:cs="Arial"/>
              </w:rPr>
              <w:t>Application Form and 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 xml:space="preserve">Proven ability to think and act strategically 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Application form and 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Clear and effective communicator with experience of communicating complex information to diverse audiences at all levels of the organisation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Ability to quickly and accurately assess financial and commercial viability of proposed contracts and activities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Application form and 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Ability to prioritise and delegate effectively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Capable of problem solving in innovative ways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Flexible attitude to work and approachable disposition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Ability to meet deadlines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Experience of leading and motivating a diverse staff teams comprising finance, maintenance and IT staff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Experience of reviewing and restricting teams in order to meet the change neds of the organisation</w:t>
            </w: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Application Form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Experience of dealing with auditors, insurers, bankers and other external professionals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pStyle w:val="DefaultText1"/>
              <w:widowControl/>
              <w:autoSpaceDE/>
              <w:autoSpaceDN/>
              <w:adjustRightInd/>
              <w:spacing w:before="120" w:after="120"/>
              <w:rPr>
                <w:bCs/>
                <w:lang w:val="en-GB"/>
              </w:rPr>
            </w:pPr>
            <w:r w:rsidRPr="00282BE7">
              <w:rPr>
                <w:bCs/>
                <w:lang w:val="en-GB"/>
              </w:rPr>
              <w:t>Renegotiation of banking facilities</w:t>
            </w: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</w:rPr>
              <w:t>Application Form and 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Extensive experience of all accounts office functions</w:t>
            </w:r>
            <w:r w:rsidRPr="00282BE7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pStyle w:val="DefaultText1"/>
              <w:widowControl/>
              <w:autoSpaceDE/>
              <w:autoSpaceDN/>
              <w:adjustRightInd/>
              <w:spacing w:before="120" w:after="120"/>
              <w:rPr>
                <w:bCs/>
                <w:lang w:val="en-GB"/>
              </w:rPr>
            </w:pPr>
            <w:r w:rsidRPr="00282BE7">
              <w:rPr>
                <w:bCs/>
                <w:lang w:val="en-GB"/>
              </w:rPr>
              <w:t>Previous working and/or volunteering experience of the voluntary/charity sector</w:t>
            </w: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Application Form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 xml:space="preserve">Good experience of varied accounting software applications, i.e. not just Sage, or </w:t>
            </w:r>
            <w:proofErr w:type="spellStart"/>
            <w:r w:rsidRPr="00282BE7">
              <w:rPr>
                <w:rFonts w:ascii="Arial" w:hAnsi="Arial" w:cs="Arial"/>
                <w:bCs/>
              </w:rPr>
              <w:t>Xero</w:t>
            </w:r>
            <w:proofErr w:type="spellEnd"/>
          </w:p>
        </w:tc>
        <w:tc>
          <w:tcPr>
            <w:tcW w:w="1591" w:type="pct"/>
          </w:tcPr>
          <w:p w:rsidR="00282BE7" w:rsidRPr="00282BE7" w:rsidRDefault="00282BE7" w:rsidP="001A17ED">
            <w:pPr>
              <w:pStyle w:val="DefaultText1"/>
              <w:widowControl/>
              <w:autoSpaceDE/>
              <w:autoSpaceDN/>
              <w:adjustRightInd/>
              <w:spacing w:before="120" w:after="120"/>
              <w:rPr>
                <w:bCs/>
              </w:rPr>
            </w:pPr>
            <w:r w:rsidRPr="00282BE7">
              <w:rPr>
                <w:bCs/>
                <w:lang w:val="en-GB"/>
              </w:rPr>
              <w:t>Experience of choosing and transfer to a new accounting system</w:t>
            </w: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Application Form and interview</w:t>
            </w:r>
          </w:p>
        </w:tc>
      </w:tr>
      <w:tr w:rsidR="00282BE7" w:rsidRPr="00282BE7" w:rsidTr="00282BE7">
        <w:tc>
          <w:tcPr>
            <w:tcW w:w="544" w:type="pct"/>
            <w:vMerge/>
          </w:tcPr>
          <w:p w:rsidR="00282BE7" w:rsidRPr="00282BE7" w:rsidRDefault="00282BE7" w:rsidP="001A17ED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>Able to use IT systems to a high level including Microsoft Excel and MS Office</w:t>
            </w: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 xml:space="preserve">Application form and interview </w:t>
            </w:r>
          </w:p>
        </w:tc>
      </w:tr>
      <w:tr w:rsidR="00282BE7" w:rsidRPr="00282BE7" w:rsidTr="00282BE7">
        <w:tc>
          <w:tcPr>
            <w:tcW w:w="544" w:type="pct"/>
          </w:tcPr>
          <w:p w:rsidR="00282BE7" w:rsidRPr="00282BE7" w:rsidRDefault="00282BE7" w:rsidP="001A17ED">
            <w:pPr>
              <w:spacing w:before="120"/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282BE7">
              <w:rPr>
                <w:rStyle w:val="MessageHeaderLabel"/>
                <w:rFonts w:ascii="Arial" w:hAnsi="Arial" w:cs="Arial"/>
                <w:b/>
                <w:sz w:val="24"/>
              </w:rPr>
              <w:t>Additional requirements</w:t>
            </w:r>
          </w:p>
        </w:tc>
        <w:tc>
          <w:tcPr>
            <w:tcW w:w="2046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591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  <w:bCs/>
              </w:rPr>
            </w:pPr>
            <w:r w:rsidRPr="00282BE7">
              <w:rPr>
                <w:rFonts w:ascii="Arial" w:hAnsi="Arial" w:cs="Arial"/>
                <w:bCs/>
              </w:rPr>
              <w:t xml:space="preserve">Due to the geographic locations of </w:t>
            </w:r>
            <w:proofErr w:type="spellStart"/>
            <w:r w:rsidRPr="00282BE7">
              <w:rPr>
                <w:rFonts w:ascii="Arial" w:hAnsi="Arial" w:cs="Arial"/>
                <w:bCs/>
              </w:rPr>
              <w:t>Henshaws</w:t>
            </w:r>
            <w:proofErr w:type="spellEnd"/>
            <w:r w:rsidRPr="00282BE7">
              <w:rPr>
                <w:rFonts w:ascii="Arial" w:hAnsi="Arial" w:cs="Arial"/>
                <w:bCs/>
              </w:rPr>
              <w:t xml:space="preserve"> services, access to a vehicle for business use would be advantageous</w:t>
            </w:r>
          </w:p>
        </w:tc>
        <w:tc>
          <w:tcPr>
            <w:tcW w:w="819" w:type="pct"/>
          </w:tcPr>
          <w:p w:rsidR="00282BE7" w:rsidRPr="00282BE7" w:rsidRDefault="00282BE7" w:rsidP="001A17ED">
            <w:pPr>
              <w:spacing w:before="120" w:after="120"/>
              <w:rPr>
                <w:rFonts w:ascii="Arial" w:hAnsi="Arial" w:cs="Arial"/>
              </w:rPr>
            </w:pPr>
            <w:r w:rsidRPr="00282BE7">
              <w:rPr>
                <w:rFonts w:ascii="Arial" w:hAnsi="Arial" w:cs="Arial"/>
              </w:rPr>
              <w:t>Application form</w:t>
            </w:r>
          </w:p>
        </w:tc>
      </w:tr>
    </w:tbl>
    <w:p w:rsidR="001122CF" w:rsidRPr="00282BE7" w:rsidRDefault="001122CF" w:rsidP="00544AFD">
      <w:pPr>
        <w:pStyle w:val="Closing"/>
        <w:keepNext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282BE7">
        <w:rPr>
          <w:rFonts w:ascii="Arial" w:hAnsi="Arial" w:cs="Arial"/>
          <w:sz w:val="24"/>
          <w:szCs w:val="24"/>
        </w:rPr>
        <w:t>Henshaws</w:t>
      </w:r>
      <w:proofErr w:type="spellEnd"/>
      <w:r w:rsidRPr="00282BE7">
        <w:rPr>
          <w:rFonts w:ascii="Arial" w:hAnsi="Arial" w:cs="Arial"/>
          <w:sz w:val="24"/>
          <w:szCs w:val="24"/>
        </w:rPr>
        <w:t xml:space="preserve"> will make every endeavor to make any reasonable adjustments for applicants who require assistance in carrying out their duties due to a disability</w:t>
      </w:r>
      <w:r w:rsidR="00544AFD" w:rsidRPr="00282BE7">
        <w:rPr>
          <w:rFonts w:ascii="Arial" w:hAnsi="Arial" w:cs="Arial"/>
          <w:sz w:val="24"/>
          <w:szCs w:val="24"/>
        </w:rPr>
        <w:t>.</w:t>
      </w:r>
    </w:p>
    <w:p w:rsidR="00544AFD" w:rsidRPr="00282BE7" w:rsidRDefault="00544AFD" w:rsidP="00544AFD">
      <w:pPr>
        <w:pStyle w:val="Closing"/>
        <w:keepNext w:val="0"/>
        <w:spacing w:line="240" w:lineRule="auto"/>
        <w:rPr>
          <w:rFonts w:ascii="Arial" w:hAnsi="Arial" w:cs="Arial"/>
          <w:sz w:val="24"/>
          <w:szCs w:val="24"/>
        </w:rPr>
      </w:pPr>
    </w:p>
    <w:p w:rsidR="001122CF" w:rsidRPr="00282BE7" w:rsidRDefault="001122CF" w:rsidP="00544AFD">
      <w:pPr>
        <w:pStyle w:val="Closing"/>
        <w:keepNext w:val="0"/>
        <w:spacing w:line="240" w:lineRule="auto"/>
        <w:rPr>
          <w:rFonts w:ascii="Arial" w:hAnsi="Arial" w:cs="Arial"/>
          <w:sz w:val="24"/>
          <w:szCs w:val="24"/>
        </w:rPr>
      </w:pPr>
      <w:r w:rsidRPr="00282BE7">
        <w:rPr>
          <w:rFonts w:ascii="Arial" w:hAnsi="Arial" w:cs="Arial"/>
          <w:sz w:val="24"/>
          <w:szCs w:val="24"/>
        </w:rPr>
        <w:t xml:space="preserve">Henshaws is committed to safeguarding vulnerable adults and children.  The post holder may be required to complete an enhanced </w:t>
      </w:r>
      <w:r w:rsidR="00AF0904" w:rsidRPr="00282BE7">
        <w:rPr>
          <w:rFonts w:ascii="Arial" w:hAnsi="Arial" w:cs="Arial"/>
          <w:sz w:val="24"/>
          <w:szCs w:val="24"/>
        </w:rPr>
        <w:t>DBS</w:t>
      </w:r>
      <w:r w:rsidRPr="00282BE7">
        <w:rPr>
          <w:rFonts w:ascii="Arial" w:hAnsi="Arial" w:cs="Arial"/>
          <w:sz w:val="24"/>
          <w:szCs w:val="24"/>
        </w:rPr>
        <w:t xml:space="preserve"> disclosure check including barring lists for Adult and/or child barring services.</w:t>
      </w:r>
    </w:p>
    <w:p w:rsidR="00544AFD" w:rsidRPr="00282BE7" w:rsidRDefault="00544AFD" w:rsidP="00544AFD">
      <w:pPr>
        <w:pStyle w:val="Closing"/>
        <w:keepNext w:val="0"/>
        <w:spacing w:line="240" w:lineRule="auto"/>
        <w:rPr>
          <w:rFonts w:ascii="Arial" w:hAnsi="Arial" w:cs="Arial"/>
          <w:sz w:val="24"/>
          <w:szCs w:val="24"/>
        </w:rPr>
      </w:pPr>
    </w:p>
    <w:p w:rsidR="001122CF" w:rsidRPr="00282BE7" w:rsidRDefault="001122CF">
      <w:pPr>
        <w:rPr>
          <w:rFonts w:ascii="Arial" w:hAnsi="Arial" w:cs="Arial"/>
          <w:b/>
        </w:rPr>
      </w:pPr>
      <w:r w:rsidRPr="00282BE7">
        <w:rPr>
          <w:rFonts w:ascii="Arial" w:hAnsi="Arial" w:cs="Arial"/>
        </w:rPr>
        <w:t xml:space="preserve">Henshaws is committed </w:t>
      </w:r>
      <w:r w:rsidR="00F0428A" w:rsidRPr="00282BE7">
        <w:rPr>
          <w:rFonts w:ascii="Arial" w:hAnsi="Arial" w:cs="Arial"/>
        </w:rPr>
        <w:t xml:space="preserve">to equal opportunities and </w:t>
      </w:r>
      <w:r w:rsidRPr="00282BE7">
        <w:rPr>
          <w:rFonts w:ascii="Arial" w:hAnsi="Arial" w:cs="Arial"/>
        </w:rPr>
        <w:t>positively welcomes applications from all sections of the community</w:t>
      </w:r>
      <w:r w:rsidR="00544AFD" w:rsidRPr="00282BE7">
        <w:rPr>
          <w:rFonts w:ascii="Arial" w:hAnsi="Arial" w:cs="Arial"/>
        </w:rPr>
        <w:t>.</w:t>
      </w:r>
    </w:p>
    <w:sectPr w:rsidR="001122CF" w:rsidRPr="00282BE7" w:rsidSect="00282BE7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E7" w:rsidRDefault="003D5DE7">
      <w:r>
        <w:separator/>
      </w:r>
    </w:p>
  </w:endnote>
  <w:endnote w:type="continuationSeparator" w:id="0">
    <w:p w:rsidR="003D5DE7" w:rsidRDefault="003D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Pr="00530EB5" w:rsidRDefault="00C32C3F">
    <w:pPr>
      <w:pStyle w:val="Footer"/>
      <w:spacing w:before="40"/>
      <w:ind w:left="142"/>
      <w:rPr>
        <w:lang w:val="en-GB"/>
      </w:rPr>
    </w:pPr>
    <w:r>
      <w:rPr>
        <w:lang w:val="en-GB"/>
      </w:rPr>
      <w:t xml:space="preserve">JD and PS for Management </w:t>
    </w:r>
    <w:r w:rsidR="00282BE7">
      <w:rPr>
        <w:lang w:val="en-GB"/>
      </w:rP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E7" w:rsidRPr="00530EB5" w:rsidRDefault="00282BE7" w:rsidP="00282BE7">
    <w:pPr>
      <w:pStyle w:val="Footer"/>
      <w:spacing w:before="40"/>
      <w:ind w:left="142"/>
      <w:rPr>
        <w:lang w:val="en-GB"/>
      </w:rPr>
    </w:pPr>
    <w:r>
      <w:rPr>
        <w:lang w:val="en-GB"/>
      </w:rPr>
      <w:t>JD and PS for Management September 2021</w:t>
    </w:r>
  </w:p>
  <w:p w:rsidR="007A5931" w:rsidRPr="00530EB5" w:rsidRDefault="007A5931">
    <w:pPr>
      <w:pStyle w:val="Footer"/>
      <w:spacing w:before="40"/>
      <w:rPr>
        <w:rFonts w:ascii="Swis721 Bd BT" w:hAnsi="Swis721 Bd BT"/>
        <w:b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E7" w:rsidRDefault="003D5DE7">
      <w:r>
        <w:separator/>
      </w:r>
    </w:p>
  </w:footnote>
  <w:footnote w:type="continuationSeparator" w:id="0">
    <w:p w:rsidR="003D5DE7" w:rsidRDefault="003D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164E"/>
    <w:multiLevelType w:val="hybridMultilevel"/>
    <w:tmpl w:val="B41059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510E01"/>
    <w:multiLevelType w:val="hybridMultilevel"/>
    <w:tmpl w:val="E7C4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C1D64"/>
    <w:rsid w:val="000C50A6"/>
    <w:rsid w:val="000D7739"/>
    <w:rsid w:val="00100788"/>
    <w:rsid w:val="001122CF"/>
    <w:rsid w:val="00154375"/>
    <w:rsid w:val="001707EA"/>
    <w:rsid w:val="001A0F26"/>
    <w:rsid w:val="001B41FC"/>
    <w:rsid w:val="00282BE7"/>
    <w:rsid w:val="003116B5"/>
    <w:rsid w:val="003155F5"/>
    <w:rsid w:val="003D5DE7"/>
    <w:rsid w:val="00436C28"/>
    <w:rsid w:val="004C4D65"/>
    <w:rsid w:val="00530EB5"/>
    <w:rsid w:val="00544AFD"/>
    <w:rsid w:val="00567F1E"/>
    <w:rsid w:val="005B0BC2"/>
    <w:rsid w:val="005C1ED6"/>
    <w:rsid w:val="00655D30"/>
    <w:rsid w:val="00676841"/>
    <w:rsid w:val="006C25F2"/>
    <w:rsid w:val="006E7BED"/>
    <w:rsid w:val="00723A09"/>
    <w:rsid w:val="00724367"/>
    <w:rsid w:val="007A5931"/>
    <w:rsid w:val="007F5809"/>
    <w:rsid w:val="008546D6"/>
    <w:rsid w:val="00877326"/>
    <w:rsid w:val="008A0613"/>
    <w:rsid w:val="0091760F"/>
    <w:rsid w:val="0094667D"/>
    <w:rsid w:val="00974036"/>
    <w:rsid w:val="009F3BA3"/>
    <w:rsid w:val="00A57E1A"/>
    <w:rsid w:val="00A93EE7"/>
    <w:rsid w:val="00AF0904"/>
    <w:rsid w:val="00B7741D"/>
    <w:rsid w:val="00BB167C"/>
    <w:rsid w:val="00BC403A"/>
    <w:rsid w:val="00C04E02"/>
    <w:rsid w:val="00C31F5A"/>
    <w:rsid w:val="00C32C3F"/>
    <w:rsid w:val="00C434E1"/>
    <w:rsid w:val="00CE4703"/>
    <w:rsid w:val="00CF2E90"/>
    <w:rsid w:val="00D04DD6"/>
    <w:rsid w:val="00D30E1A"/>
    <w:rsid w:val="00D34F67"/>
    <w:rsid w:val="00D8328D"/>
    <w:rsid w:val="00E5176D"/>
    <w:rsid w:val="00ED103D"/>
    <w:rsid w:val="00F0428A"/>
    <w:rsid w:val="00F6364B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2AF970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1122CF"/>
    <w:pPr>
      <w:keepLines/>
      <w:spacing w:after="240"/>
      <w:ind w:left="77"/>
      <w:jc w:val="both"/>
    </w:pPr>
    <w:rPr>
      <w:rFonts w:ascii="Arial" w:eastAsia="Calibri" w:hAnsi="Arial" w:cs="Arial"/>
      <w:noProof/>
      <w:color w:val="FF0000"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  <w:style w:type="character" w:customStyle="1" w:styleId="ClosingChar">
    <w:name w:val="Closing Char"/>
    <w:basedOn w:val="DefaultParagraphFont"/>
    <w:link w:val="Closing"/>
    <w:semiHidden/>
    <w:rsid w:val="00C31F5A"/>
    <w:rPr>
      <w:rFonts w:ascii="Geneva" w:hAnsi="Genev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3637-D5A1-4EFE-B6A3-AEE3AEBE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Helen Thompson</cp:lastModifiedBy>
  <cp:revision>2</cp:revision>
  <cp:lastPrinted>2013-04-09T13:09:00Z</cp:lastPrinted>
  <dcterms:created xsi:type="dcterms:W3CDTF">2021-09-29T14:41:00Z</dcterms:created>
  <dcterms:modified xsi:type="dcterms:W3CDTF">2021-09-29T14:41:00Z</dcterms:modified>
</cp:coreProperties>
</file>