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Default="00B7741D" w:rsidP="00B7741D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3F2E9E" wp14:editId="12EC23E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>
        <w:rPr>
          <w:rStyle w:val="MessageHeaderLabel"/>
          <w:rFonts w:ascii="Arial" w:hAnsi="Arial" w:cs="Arial"/>
          <w:bCs/>
          <w:sz w:val="40"/>
        </w:rPr>
        <w:t>Job Description</w:t>
      </w:r>
    </w:p>
    <w:p w:rsidR="006C25F2" w:rsidRDefault="006C25F2" w:rsidP="009F3BA3">
      <w:pPr>
        <w:pStyle w:val="Closing"/>
        <w:keepNext w:val="0"/>
        <w:spacing w:line="240" w:lineRule="auto"/>
        <w:rPr>
          <w:rStyle w:val="MessageHeaderLabel"/>
          <w:rFonts w:ascii="Arial" w:hAnsi="Arial" w:cs="Arial"/>
          <w:bCs/>
          <w:sz w:val="40"/>
        </w:rPr>
      </w:pPr>
    </w:p>
    <w:p w:rsidR="006C25F2" w:rsidRDefault="006C25F2" w:rsidP="006C25F2">
      <w:pPr>
        <w:pStyle w:val="Heading1"/>
        <w:rPr>
          <w:rStyle w:val="MessageHeaderLabel"/>
          <w:rFonts w:ascii="Arial" w:hAnsi="Arial" w:cs="Arial"/>
          <w:bCs/>
          <w:sz w:val="24"/>
        </w:rPr>
      </w:pPr>
    </w:p>
    <w:p w:rsidR="006C25F2" w:rsidRPr="00F11A1C" w:rsidRDefault="006C25F2" w:rsidP="006C25F2">
      <w:pPr>
        <w:pStyle w:val="Heading1"/>
        <w:rPr>
          <w:rStyle w:val="MessageHeaderLabel"/>
          <w:rFonts w:ascii="Trebuchet MS" w:hAnsi="Trebuchet MS" w:cs="Arial"/>
          <w:bCs/>
          <w:szCs w:val="22"/>
        </w:rPr>
      </w:pPr>
      <w:r w:rsidRPr="00F11A1C">
        <w:rPr>
          <w:rStyle w:val="MessageHeaderLabel"/>
          <w:rFonts w:ascii="Trebuchet MS" w:hAnsi="Trebuchet MS" w:cs="Arial"/>
          <w:bCs/>
          <w:szCs w:val="22"/>
        </w:rPr>
        <w:t>Job Title</w:t>
      </w:r>
      <w:r w:rsidRPr="00F11A1C">
        <w:rPr>
          <w:rStyle w:val="MessageHeaderLabel"/>
          <w:rFonts w:ascii="Trebuchet MS" w:hAnsi="Trebuchet MS" w:cs="Arial"/>
          <w:bCs/>
          <w:szCs w:val="22"/>
        </w:rPr>
        <w:tab/>
      </w:r>
      <w:r w:rsidRPr="00F11A1C">
        <w:rPr>
          <w:rStyle w:val="MessageHeaderLabel"/>
          <w:rFonts w:ascii="Trebuchet MS" w:hAnsi="Trebuchet MS" w:cs="Arial"/>
          <w:bCs/>
          <w:szCs w:val="22"/>
        </w:rPr>
        <w:tab/>
      </w:r>
      <w:r w:rsidR="00F11A1C" w:rsidRPr="00F11A1C">
        <w:rPr>
          <w:rStyle w:val="MessageHeaderLabel"/>
          <w:rFonts w:ascii="Trebuchet MS" w:hAnsi="Trebuchet MS" w:cs="Arial"/>
          <w:bCs/>
          <w:szCs w:val="22"/>
        </w:rPr>
        <w:tab/>
        <w:t>Training Officer</w:t>
      </w:r>
      <w:r w:rsidRPr="00F11A1C">
        <w:rPr>
          <w:rStyle w:val="MessageHeaderLabel"/>
          <w:rFonts w:ascii="Trebuchet MS" w:hAnsi="Trebuchet MS" w:cs="Arial"/>
          <w:bCs/>
          <w:szCs w:val="22"/>
        </w:rPr>
        <w:tab/>
      </w:r>
    </w:p>
    <w:p w:rsidR="006C25F2" w:rsidRPr="00F11A1C" w:rsidRDefault="006C25F2" w:rsidP="006C25F2">
      <w:pPr>
        <w:rPr>
          <w:rFonts w:ascii="Trebuchet MS" w:hAnsi="Trebuchet MS"/>
          <w:sz w:val="22"/>
          <w:szCs w:val="22"/>
        </w:rPr>
      </w:pPr>
    </w:p>
    <w:p w:rsidR="006C25F2" w:rsidRPr="00F11A1C" w:rsidRDefault="006C25F2" w:rsidP="006C25F2">
      <w:pPr>
        <w:rPr>
          <w:rStyle w:val="MessageHeaderLabel"/>
          <w:rFonts w:ascii="Trebuchet MS" w:hAnsi="Trebuchet MS" w:cs="Arial"/>
          <w:b/>
          <w:szCs w:val="22"/>
        </w:rPr>
      </w:pPr>
      <w:r w:rsidRPr="00F11A1C">
        <w:rPr>
          <w:rStyle w:val="MessageHeaderLabel"/>
          <w:rFonts w:ascii="Trebuchet MS" w:hAnsi="Trebuchet MS" w:cs="Arial"/>
          <w:b/>
          <w:szCs w:val="22"/>
        </w:rPr>
        <w:t>Location</w:t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="00F11A1C" w:rsidRPr="00F11A1C">
        <w:rPr>
          <w:rFonts w:ascii="Trebuchet MS" w:hAnsi="Trebuchet MS" w:cs="Arial"/>
          <w:sz w:val="22"/>
          <w:szCs w:val="22"/>
        </w:rPr>
        <w:t>Harrogate with occasional travel to other regional locations</w:t>
      </w:r>
    </w:p>
    <w:p w:rsidR="00FF2725" w:rsidRPr="00F11A1C" w:rsidRDefault="00FF2725" w:rsidP="006C25F2">
      <w:pPr>
        <w:rPr>
          <w:rStyle w:val="MessageHeaderLabel"/>
          <w:rFonts w:ascii="Trebuchet MS" w:hAnsi="Trebuchet MS" w:cs="Arial"/>
          <w:szCs w:val="22"/>
        </w:rPr>
      </w:pPr>
      <w:r w:rsidRPr="00F11A1C">
        <w:rPr>
          <w:rStyle w:val="MessageHeaderLabel"/>
          <w:rFonts w:ascii="Trebuchet MS" w:hAnsi="Trebuchet MS" w:cs="Arial"/>
          <w:b/>
          <w:szCs w:val="22"/>
        </w:rPr>
        <w:t>Salary</w:t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="00F11A1C">
        <w:rPr>
          <w:rStyle w:val="MessageHeaderLabel"/>
          <w:rFonts w:ascii="Trebuchet MS" w:hAnsi="Trebuchet MS" w:cs="Arial"/>
          <w:b/>
          <w:szCs w:val="22"/>
        </w:rPr>
        <w:tab/>
      </w:r>
      <w:bookmarkStart w:id="0" w:name="_GoBack"/>
      <w:bookmarkEnd w:id="0"/>
      <w:r w:rsidRPr="00F11A1C">
        <w:rPr>
          <w:rStyle w:val="MessageHeaderLabel"/>
          <w:rFonts w:ascii="Trebuchet MS" w:hAnsi="Trebuchet MS" w:cs="Arial"/>
          <w:szCs w:val="22"/>
        </w:rPr>
        <w:t>£</w:t>
      </w:r>
      <w:r w:rsidR="00F11A1C" w:rsidRPr="00F11A1C">
        <w:rPr>
          <w:rStyle w:val="MessageHeaderLabel"/>
          <w:rFonts w:ascii="Trebuchet MS" w:hAnsi="Trebuchet MS" w:cs="Arial"/>
          <w:szCs w:val="22"/>
        </w:rPr>
        <w:t>12.09</w:t>
      </w:r>
      <w:r w:rsidRPr="00F11A1C">
        <w:rPr>
          <w:rStyle w:val="MessageHeaderLabel"/>
          <w:rFonts w:ascii="Trebuchet MS" w:hAnsi="Trebuchet MS" w:cs="Arial"/>
          <w:szCs w:val="22"/>
        </w:rPr>
        <w:t xml:space="preserve"> per hour / £</w:t>
      </w:r>
      <w:r w:rsidR="00F11A1C" w:rsidRPr="00F11A1C">
        <w:rPr>
          <w:rStyle w:val="MessageHeaderLabel"/>
          <w:rFonts w:ascii="Trebuchet MS" w:hAnsi="Trebuchet MS" w:cs="Arial"/>
          <w:szCs w:val="22"/>
        </w:rPr>
        <w:t>23,889.84</w:t>
      </w:r>
      <w:r w:rsidRPr="00F11A1C">
        <w:rPr>
          <w:rStyle w:val="MessageHeaderLabel"/>
          <w:rFonts w:ascii="Trebuchet MS" w:hAnsi="Trebuchet MS" w:cs="Arial"/>
          <w:szCs w:val="22"/>
        </w:rPr>
        <w:t xml:space="preserve"> per annum</w:t>
      </w:r>
    </w:p>
    <w:p w:rsidR="006C25F2" w:rsidRPr="00F11A1C" w:rsidRDefault="000C1D64" w:rsidP="006C25F2">
      <w:pPr>
        <w:rPr>
          <w:rStyle w:val="MessageHeaderLabel"/>
          <w:rFonts w:ascii="Trebuchet MS" w:hAnsi="Trebuchet MS" w:cs="Arial"/>
          <w:b/>
          <w:szCs w:val="22"/>
        </w:rPr>
      </w:pPr>
      <w:r w:rsidRPr="00F11A1C">
        <w:rPr>
          <w:rStyle w:val="MessageHeaderLabel"/>
          <w:rFonts w:ascii="Trebuchet MS" w:hAnsi="Trebuchet MS" w:cs="Arial"/>
          <w:b/>
          <w:szCs w:val="22"/>
        </w:rPr>
        <w:t>Band</w:t>
      </w:r>
      <w:r w:rsidR="006C25F2"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="006C25F2"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="006C25F2"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="00F11A1C"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="00F11A1C" w:rsidRPr="00F11A1C">
        <w:rPr>
          <w:rStyle w:val="MessageHeaderLabel"/>
          <w:rFonts w:ascii="Trebuchet MS" w:hAnsi="Trebuchet MS" w:cs="Arial"/>
          <w:szCs w:val="22"/>
        </w:rPr>
        <w:t>F</w:t>
      </w:r>
    </w:p>
    <w:p w:rsidR="000C1D64" w:rsidRPr="00F11A1C" w:rsidRDefault="006C25F2" w:rsidP="006C25F2">
      <w:pPr>
        <w:rPr>
          <w:rStyle w:val="MessageHeaderLabel"/>
          <w:rFonts w:ascii="Trebuchet MS" w:hAnsi="Trebuchet MS" w:cs="Arial"/>
          <w:szCs w:val="22"/>
        </w:rPr>
      </w:pPr>
      <w:r w:rsidRPr="00F11A1C">
        <w:rPr>
          <w:rStyle w:val="MessageHeaderLabel"/>
          <w:rFonts w:ascii="Trebuchet MS" w:hAnsi="Trebuchet MS" w:cs="Arial"/>
          <w:b/>
          <w:szCs w:val="22"/>
        </w:rPr>
        <w:t>Hours per Week</w:t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="00F11A1C" w:rsidRPr="00F11A1C">
        <w:rPr>
          <w:rStyle w:val="MessageHeaderLabel"/>
          <w:rFonts w:ascii="Trebuchet MS" w:hAnsi="Trebuchet MS" w:cs="Arial"/>
          <w:bCs/>
          <w:szCs w:val="22"/>
        </w:rPr>
        <w:t>38</w:t>
      </w:r>
      <w:r w:rsidR="00F11A1C" w:rsidRPr="00F11A1C">
        <w:rPr>
          <w:rFonts w:ascii="Trebuchet MS" w:hAnsi="Trebuchet MS" w:cs="Arial"/>
          <w:sz w:val="22"/>
          <w:szCs w:val="22"/>
        </w:rPr>
        <w:t xml:space="preserve"> hours per week negotiable</w:t>
      </w:r>
    </w:p>
    <w:p w:rsidR="00BC403A" w:rsidRPr="00F11A1C" w:rsidRDefault="006C25F2" w:rsidP="00F84C70">
      <w:pPr>
        <w:ind w:left="2880" w:hanging="2880"/>
        <w:rPr>
          <w:rStyle w:val="MessageHeaderLabel"/>
          <w:rFonts w:ascii="Trebuchet MS" w:hAnsi="Trebuchet MS" w:cs="Arial"/>
          <w:szCs w:val="22"/>
        </w:rPr>
      </w:pPr>
      <w:r w:rsidRPr="00F11A1C">
        <w:rPr>
          <w:rStyle w:val="MessageHeaderLabel"/>
          <w:rFonts w:ascii="Trebuchet MS" w:hAnsi="Trebuchet MS" w:cs="Arial"/>
          <w:b/>
          <w:szCs w:val="22"/>
        </w:rPr>
        <w:t>Annual Leave</w:t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Pr="00F11A1C">
        <w:rPr>
          <w:rStyle w:val="MessageHeaderLabel"/>
          <w:rFonts w:ascii="Trebuchet MS" w:hAnsi="Trebuchet MS" w:cs="Arial"/>
          <w:szCs w:val="22"/>
        </w:rPr>
        <w:t xml:space="preserve">25 days plus </w:t>
      </w:r>
      <w:r w:rsidR="00F84C70" w:rsidRPr="00F11A1C">
        <w:rPr>
          <w:rStyle w:val="MessageHeaderLabel"/>
          <w:rFonts w:ascii="Trebuchet MS" w:hAnsi="Trebuchet MS" w:cs="Arial"/>
          <w:szCs w:val="22"/>
        </w:rPr>
        <w:t>10 Statutory holidays</w:t>
      </w:r>
      <w:r w:rsidRPr="00F11A1C">
        <w:rPr>
          <w:rStyle w:val="MessageHeaderLabel"/>
          <w:rFonts w:ascii="Trebuchet MS" w:hAnsi="Trebuchet MS" w:cs="Arial"/>
          <w:szCs w:val="22"/>
        </w:rPr>
        <w:t xml:space="preserve"> (pro-rata for part time / term time roles)</w:t>
      </w:r>
    </w:p>
    <w:p w:rsidR="006C25F2" w:rsidRPr="00F11A1C" w:rsidRDefault="006C25F2" w:rsidP="006C25F2">
      <w:pPr>
        <w:rPr>
          <w:rStyle w:val="MessageHeaderLabel"/>
          <w:rFonts w:ascii="Trebuchet MS" w:hAnsi="Trebuchet MS" w:cs="Arial"/>
          <w:b/>
          <w:szCs w:val="22"/>
        </w:rPr>
      </w:pPr>
      <w:r w:rsidRPr="00F11A1C">
        <w:rPr>
          <w:rStyle w:val="MessageHeaderLabel"/>
          <w:rFonts w:ascii="Trebuchet MS" w:hAnsi="Trebuchet MS" w:cs="Arial"/>
          <w:b/>
          <w:szCs w:val="22"/>
        </w:rPr>
        <w:t>Reports to</w:t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="00F11A1C" w:rsidRPr="00F11A1C">
        <w:rPr>
          <w:rFonts w:ascii="Trebuchet MS" w:hAnsi="Trebuchet MS" w:cs="Arial"/>
          <w:sz w:val="22"/>
          <w:szCs w:val="22"/>
        </w:rPr>
        <w:t xml:space="preserve">Head of Workforce and Development  </w:t>
      </w:r>
    </w:p>
    <w:p w:rsidR="00BC403A" w:rsidRPr="00F11A1C" w:rsidRDefault="00BC403A" w:rsidP="00F11A1C">
      <w:pPr>
        <w:ind w:left="2880" w:hanging="2880"/>
        <w:rPr>
          <w:rStyle w:val="MessageHeaderLabel"/>
          <w:rFonts w:ascii="Trebuchet MS" w:hAnsi="Trebuchet MS" w:cs="Arial"/>
          <w:szCs w:val="22"/>
        </w:rPr>
      </w:pPr>
      <w:r w:rsidRPr="00F11A1C">
        <w:rPr>
          <w:rStyle w:val="MessageHeaderLabel"/>
          <w:rFonts w:ascii="Trebuchet MS" w:hAnsi="Trebuchet MS" w:cs="Arial"/>
          <w:b/>
          <w:szCs w:val="22"/>
        </w:rPr>
        <w:t xml:space="preserve">DBS Check </w:t>
      </w:r>
      <w:r w:rsidRPr="00F11A1C">
        <w:rPr>
          <w:rStyle w:val="MessageHeaderLabel"/>
          <w:rFonts w:ascii="Trebuchet MS" w:hAnsi="Trebuchet MS" w:cs="Arial"/>
          <w:b/>
          <w:szCs w:val="22"/>
        </w:rPr>
        <w:tab/>
      </w:r>
      <w:r w:rsidRPr="00F11A1C">
        <w:rPr>
          <w:rStyle w:val="MessageHeaderLabel"/>
          <w:rFonts w:ascii="Trebuchet MS" w:hAnsi="Trebuchet MS" w:cs="Arial"/>
          <w:szCs w:val="22"/>
        </w:rPr>
        <w:t>Enhanced Check with child barring list</w:t>
      </w:r>
      <w:r w:rsidR="00A93EE7" w:rsidRPr="00F11A1C">
        <w:rPr>
          <w:rStyle w:val="MessageHeaderLabel"/>
          <w:rFonts w:ascii="Trebuchet MS" w:hAnsi="Trebuchet MS" w:cs="Arial"/>
          <w:szCs w:val="22"/>
        </w:rPr>
        <w:t xml:space="preserve"> </w:t>
      </w:r>
    </w:p>
    <w:p w:rsidR="00676841" w:rsidRPr="00F11A1C" w:rsidRDefault="00676841" w:rsidP="009F3BA3">
      <w:pPr>
        <w:rPr>
          <w:rStyle w:val="MessageHeaderLabel"/>
          <w:rFonts w:ascii="Trebuchet MS" w:hAnsi="Trebuchet MS" w:cs="Arial"/>
          <w:b/>
          <w:szCs w:val="22"/>
        </w:rPr>
      </w:pPr>
    </w:p>
    <w:p w:rsidR="005C1ED6" w:rsidRPr="00F11A1C" w:rsidRDefault="00676841" w:rsidP="009F3BA3">
      <w:pPr>
        <w:rPr>
          <w:rStyle w:val="MessageHeaderLabel"/>
          <w:rFonts w:ascii="Trebuchet MS" w:hAnsi="Trebuchet MS" w:cs="Arial"/>
          <w:b/>
          <w:szCs w:val="22"/>
        </w:rPr>
      </w:pPr>
      <w:r w:rsidRPr="00F11A1C">
        <w:rPr>
          <w:rStyle w:val="MessageHeaderLabel"/>
          <w:rFonts w:ascii="Trebuchet MS" w:hAnsi="Trebuchet MS" w:cs="Arial"/>
          <w:b/>
          <w:szCs w:val="22"/>
        </w:rPr>
        <w:t xml:space="preserve">Job </w:t>
      </w:r>
      <w:r w:rsidR="00BB167C" w:rsidRPr="00F11A1C">
        <w:rPr>
          <w:rStyle w:val="MessageHeaderLabel"/>
          <w:rFonts w:ascii="Trebuchet MS" w:hAnsi="Trebuchet MS" w:cs="Arial"/>
          <w:b/>
          <w:szCs w:val="22"/>
        </w:rPr>
        <w:t>Summary</w:t>
      </w:r>
    </w:p>
    <w:p w:rsidR="005B0BC2" w:rsidRPr="00F11A1C" w:rsidRDefault="005B0BC2" w:rsidP="009F3BA3">
      <w:pPr>
        <w:rPr>
          <w:rStyle w:val="MessageHeaderLabel"/>
          <w:rFonts w:ascii="Trebuchet MS" w:hAnsi="Trebuchet MS" w:cs="Arial"/>
          <w:b/>
          <w:szCs w:val="22"/>
        </w:rPr>
      </w:pPr>
    </w:p>
    <w:p w:rsidR="00F11A1C" w:rsidRPr="00F11A1C" w:rsidRDefault="00F11A1C" w:rsidP="00F11A1C">
      <w:pPr>
        <w:jc w:val="both"/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 xml:space="preserve">To deliver agreed training, including induction, regulated training and management skills sessions to staff and volunteer groups within </w:t>
      </w:r>
      <w:proofErr w:type="spellStart"/>
      <w:r w:rsidRPr="00F11A1C">
        <w:rPr>
          <w:rFonts w:ascii="Trebuchet MS" w:hAnsi="Trebuchet MS" w:cs="Arial"/>
          <w:sz w:val="22"/>
          <w:szCs w:val="22"/>
        </w:rPr>
        <w:t>Henshaws</w:t>
      </w:r>
      <w:proofErr w:type="spellEnd"/>
      <w:r w:rsidRPr="00F11A1C">
        <w:rPr>
          <w:rFonts w:ascii="Trebuchet MS" w:hAnsi="Trebuchet MS" w:cs="Arial"/>
          <w:sz w:val="22"/>
          <w:szCs w:val="22"/>
        </w:rPr>
        <w:t xml:space="preserve">. To ensure training meets legislative guidance in regards to external regulators such as CQC and Ofsted. </w:t>
      </w:r>
    </w:p>
    <w:p w:rsidR="00F11A1C" w:rsidRPr="00F11A1C" w:rsidRDefault="00F11A1C" w:rsidP="00F11A1C">
      <w:pPr>
        <w:jc w:val="both"/>
        <w:rPr>
          <w:rFonts w:ascii="Trebuchet MS" w:hAnsi="Trebuchet MS" w:cs="Arial"/>
          <w:sz w:val="22"/>
          <w:szCs w:val="22"/>
        </w:rPr>
      </w:pPr>
    </w:p>
    <w:p w:rsidR="00F11A1C" w:rsidRPr="00F11A1C" w:rsidRDefault="00F11A1C" w:rsidP="00F11A1C">
      <w:pPr>
        <w:jc w:val="both"/>
        <w:rPr>
          <w:rStyle w:val="MessageHeaderLabel"/>
          <w:rFonts w:ascii="Trebuchet MS" w:hAnsi="Trebuchet MS" w:cs="Arial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The Training officer will be responsible for ensuring the efficient administration and recording of all training activities.</w:t>
      </w: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Cs w:val="22"/>
        </w:rPr>
      </w:pPr>
    </w:p>
    <w:p w:rsidR="00676841" w:rsidRPr="00F11A1C" w:rsidRDefault="00BB167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Cs w:val="22"/>
        </w:rPr>
      </w:pPr>
      <w:r w:rsidRPr="00F11A1C">
        <w:rPr>
          <w:rStyle w:val="MessageHeaderLabel"/>
          <w:rFonts w:ascii="Trebuchet MS" w:hAnsi="Trebuchet MS" w:cs="Arial"/>
          <w:b/>
          <w:szCs w:val="22"/>
        </w:rPr>
        <w:t>Key responsibilities</w:t>
      </w:r>
    </w:p>
    <w:p w:rsidR="00676841" w:rsidRPr="00F11A1C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Cs w:val="22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Design, deliver, co-ordinate and evaluate training internally and externally in accordance with the identified training needs, and in partnership with colleagues in other functions where appropriate.</w:t>
      </w:r>
    </w:p>
    <w:p w:rsidR="00F11A1C" w:rsidRPr="00F11A1C" w:rsidRDefault="00F11A1C" w:rsidP="00F11A1C">
      <w:pPr>
        <w:ind w:left="720"/>
        <w:rPr>
          <w:rFonts w:ascii="Trebuchet MS" w:hAnsi="Trebuchet MS" w:cs="Arial"/>
          <w:sz w:val="22"/>
          <w:szCs w:val="22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 xml:space="preserve">To support the implementation of the training strategy and development of new training-related initiatives.  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Work with functional managers to ensure all regulated training is delivered effectively to meet educational requirements of their staff.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Support the identification and resolution of volunteer training needs in liaison with managers.</w:t>
      </w:r>
    </w:p>
    <w:p w:rsidR="00F11A1C" w:rsidRPr="00F11A1C" w:rsidRDefault="00F11A1C" w:rsidP="00F11A1C">
      <w:pPr>
        <w:pStyle w:val="ListParagraph"/>
        <w:ind w:left="0"/>
        <w:rPr>
          <w:rFonts w:ascii="Trebuchet MS" w:hAnsi="Trebuchet MS" w:cs="Arial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Continuously review and update all training materials to ensure that they remain fit for purpose.</w:t>
      </w:r>
    </w:p>
    <w:p w:rsidR="00F11A1C" w:rsidRPr="00F11A1C" w:rsidRDefault="00F11A1C" w:rsidP="00F11A1C">
      <w:pPr>
        <w:rPr>
          <w:rFonts w:ascii="Trebuchet MS" w:hAnsi="Trebuchet MS" w:cs="Arial"/>
          <w:sz w:val="22"/>
          <w:szCs w:val="22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Support the continued introduction and integration of e-learning to the charity.</w:t>
      </w:r>
    </w:p>
    <w:p w:rsidR="00F11A1C" w:rsidRPr="00F11A1C" w:rsidRDefault="00F11A1C" w:rsidP="00F11A1C">
      <w:pPr>
        <w:rPr>
          <w:rFonts w:ascii="Trebuchet MS" w:hAnsi="Trebuchet MS" w:cs="Arial"/>
          <w:sz w:val="22"/>
          <w:szCs w:val="22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With support of functional managers, produce an annual training event schedule, which meets their service needs, communicating effectively with managers to establish their training needs and requirements.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Source training providers for ad-hoc training events.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  <w:bCs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bCs/>
          <w:sz w:val="22"/>
          <w:szCs w:val="22"/>
        </w:rPr>
        <w:t>Book, where appropriate, catering and equipment for training events.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  <w:bCs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bCs/>
          <w:sz w:val="22"/>
          <w:szCs w:val="22"/>
        </w:rPr>
        <w:t>Produce course materials, training packs and attendance lists.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Regularly audit training information on HR database Cezanne and Training Matrix’s to ensure it is accurate and able to support decision making processes relating to training provision</w:t>
      </w:r>
    </w:p>
    <w:p w:rsidR="00F11A1C" w:rsidRPr="00F11A1C" w:rsidRDefault="00F11A1C" w:rsidP="00F11A1C">
      <w:pPr>
        <w:rPr>
          <w:rFonts w:ascii="Trebuchet MS" w:hAnsi="Trebuchet MS" w:cs="Arial"/>
          <w:sz w:val="22"/>
          <w:szCs w:val="22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 xml:space="preserve">Produce regular evaluation reports for all training provided, making recommendations for future training provisions 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Support managers in sourcing appropriate training provision for apprentices and drawing down funding, as needed.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Support the Head of Workforce Development with the administration of apprenticeships</w:t>
      </w:r>
    </w:p>
    <w:p w:rsidR="00F11A1C" w:rsidRPr="00F11A1C" w:rsidRDefault="00F11A1C" w:rsidP="00F11A1C">
      <w:pPr>
        <w:rPr>
          <w:rFonts w:ascii="Trebuchet MS" w:hAnsi="Trebuchet MS" w:cs="Arial"/>
          <w:sz w:val="22"/>
          <w:szCs w:val="22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 xml:space="preserve">Assist in maintaining accreditation under Highfields Awarding Body 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Liaise with training providers and undertake quality observations of training delivered externally to ensure the charity receives value for money for all training (non-college)</w:t>
      </w:r>
    </w:p>
    <w:p w:rsidR="00F11A1C" w:rsidRPr="00F11A1C" w:rsidRDefault="00F11A1C" w:rsidP="00F11A1C">
      <w:pPr>
        <w:pStyle w:val="ListParagraph"/>
        <w:ind w:left="0"/>
        <w:rPr>
          <w:rFonts w:ascii="Trebuchet MS" w:hAnsi="Trebuchet MS" w:cs="Arial"/>
        </w:rPr>
      </w:pPr>
    </w:p>
    <w:p w:rsidR="00F11A1C" w:rsidRPr="00F11A1C" w:rsidRDefault="00F11A1C" w:rsidP="00F11A1C">
      <w:pPr>
        <w:numPr>
          <w:ilvl w:val="0"/>
          <w:numId w:val="6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>Work within an accredited training awards framework where required, including NVQ’s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</w:rPr>
      </w:pPr>
    </w:p>
    <w:p w:rsidR="00F11A1C" w:rsidRPr="00F11A1C" w:rsidRDefault="00F11A1C" w:rsidP="00F11A1C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 w:cs="Arial"/>
          <w:bCs/>
        </w:rPr>
      </w:pPr>
      <w:r w:rsidRPr="00F11A1C">
        <w:rPr>
          <w:rFonts w:ascii="Trebuchet MS" w:hAnsi="Trebuchet MS" w:cs="Arial"/>
          <w:bCs/>
        </w:rPr>
        <w:t>Book rooms and where appropriate, catering and equipment for training events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  <w:bCs/>
        </w:rPr>
      </w:pPr>
    </w:p>
    <w:p w:rsidR="00F11A1C" w:rsidRPr="00F11A1C" w:rsidRDefault="00F11A1C" w:rsidP="00F11A1C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 w:cs="Arial"/>
          <w:bCs/>
        </w:rPr>
      </w:pPr>
      <w:r w:rsidRPr="00F11A1C">
        <w:rPr>
          <w:rFonts w:ascii="Trebuchet MS" w:hAnsi="Trebuchet MS" w:cs="Arial"/>
          <w:bCs/>
        </w:rPr>
        <w:t>Assist the Trainers to produce training packs and attendance lists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  <w:bCs/>
        </w:rPr>
      </w:pPr>
    </w:p>
    <w:p w:rsidR="00F11A1C" w:rsidRPr="00F11A1C" w:rsidRDefault="00F11A1C" w:rsidP="00F11A1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rebuchet MS" w:hAnsi="Trebuchet MS" w:cs="Arial"/>
          <w:b/>
        </w:rPr>
      </w:pPr>
      <w:r w:rsidRPr="00F11A1C">
        <w:rPr>
          <w:rFonts w:ascii="Trebuchet MS" w:hAnsi="Trebuchet MS" w:cs="Arial"/>
          <w:bCs/>
        </w:rPr>
        <w:t xml:space="preserve">Support the </w:t>
      </w:r>
      <w:r w:rsidRPr="00F11A1C">
        <w:rPr>
          <w:rFonts w:ascii="Trebuchet MS" w:hAnsi="Trebuchet MS" w:cs="Arial"/>
          <w:color w:val="000000"/>
        </w:rPr>
        <w:t xml:space="preserve">Head of Workforce and Development </w:t>
      </w:r>
      <w:r w:rsidRPr="00F11A1C">
        <w:rPr>
          <w:rFonts w:ascii="Trebuchet MS" w:hAnsi="Trebuchet MS" w:cs="Arial"/>
          <w:bCs/>
        </w:rPr>
        <w:t>in all administration tasks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  <w:bCs/>
        </w:rPr>
      </w:pPr>
    </w:p>
    <w:p w:rsidR="00F11A1C" w:rsidRPr="00F11A1C" w:rsidRDefault="00F11A1C" w:rsidP="00F11A1C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 w:cs="Arial"/>
          <w:bCs/>
        </w:rPr>
      </w:pPr>
      <w:r w:rsidRPr="00F11A1C">
        <w:rPr>
          <w:rFonts w:ascii="Trebuchet MS" w:hAnsi="Trebuchet MS" w:cs="Arial"/>
          <w:bCs/>
        </w:rPr>
        <w:t xml:space="preserve">Administrate and respond to the Training inbox and </w:t>
      </w:r>
      <w:proofErr w:type="spellStart"/>
      <w:r w:rsidRPr="00F11A1C">
        <w:rPr>
          <w:rFonts w:ascii="Trebuchet MS" w:hAnsi="Trebuchet MS" w:cs="Arial"/>
          <w:bCs/>
        </w:rPr>
        <w:t>Henshaws</w:t>
      </w:r>
      <w:proofErr w:type="spellEnd"/>
      <w:r w:rsidRPr="00F11A1C">
        <w:rPr>
          <w:rFonts w:ascii="Trebuchet MS" w:hAnsi="Trebuchet MS" w:cs="Arial"/>
          <w:bCs/>
        </w:rPr>
        <w:t xml:space="preserve"> Training Inbox </w:t>
      </w:r>
    </w:p>
    <w:p w:rsidR="00F11A1C" w:rsidRPr="00F11A1C" w:rsidRDefault="00F11A1C" w:rsidP="00F11A1C">
      <w:pPr>
        <w:pStyle w:val="ListParagraph"/>
        <w:ind w:left="360"/>
        <w:rPr>
          <w:rFonts w:ascii="Trebuchet MS" w:hAnsi="Trebuchet MS" w:cs="Arial"/>
          <w:bCs/>
        </w:rPr>
      </w:pPr>
    </w:p>
    <w:p w:rsidR="00F11A1C" w:rsidRPr="00F11A1C" w:rsidRDefault="00F11A1C" w:rsidP="00F11A1C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 w:cs="Arial"/>
          <w:bCs/>
        </w:rPr>
      </w:pPr>
      <w:r w:rsidRPr="00F11A1C">
        <w:rPr>
          <w:rFonts w:ascii="Trebuchet MS" w:hAnsi="Trebuchet MS" w:cs="Arial"/>
          <w:bCs/>
        </w:rPr>
        <w:t>Co-ordinate on-line training provision by creating log ins, allocating training to staff as and when requested and recharging training to Directorates</w:t>
      </w:r>
    </w:p>
    <w:p w:rsidR="00F11A1C" w:rsidRPr="00F11A1C" w:rsidRDefault="00F11A1C" w:rsidP="00F11A1C">
      <w:pPr>
        <w:pStyle w:val="ListParagraph"/>
        <w:rPr>
          <w:rFonts w:ascii="Trebuchet MS" w:hAnsi="Trebuchet MS" w:cs="Arial"/>
        </w:rPr>
      </w:pPr>
    </w:p>
    <w:p w:rsidR="00F11A1C" w:rsidRPr="00F11A1C" w:rsidRDefault="00F11A1C" w:rsidP="00F11A1C">
      <w:pPr>
        <w:numPr>
          <w:ilvl w:val="0"/>
          <w:numId w:val="7"/>
        </w:num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 xml:space="preserve">Day-to-day administration tasks including photocopying, scanning, creating files, collecting post etc. </w:t>
      </w:r>
    </w:p>
    <w:p w:rsidR="00F11A1C" w:rsidRPr="00F11A1C" w:rsidRDefault="00F11A1C" w:rsidP="00F11A1C">
      <w:pPr>
        <w:rPr>
          <w:rFonts w:ascii="Trebuchet MS" w:hAnsi="Trebuchet MS" w:cs="Arial"/>
          <w:sz w:val="22"/>
          <w:szCs w:val="22"/>
        </w:rPr>
      </w:pPr>
    </w:p>
    <w:p w:rsidR="00F11A1C" w:rsidRPr="00F11A1C" w:rsidRDefault="00F11A1C" w:rsidP="00F11A1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rebuchet MS" w:hAnsi="Trebuchet MS" w:cs="Arial"/>
        </w:rPr>
      </w:pPr>
      <w:r w:rsidRPr="00F11A1C">
        <w:rPr>
          <w:rFonts w:ascii="Trebuchet MS" w:hAnsi="Trebuchet MS" w:cs="Arial"/>
          <w:color w:val="000000"/>
        </w:rPr>
        <w:t xml:space="preserve">Any other duty commensurate with the post as required </w:t>
      </w:r>
    </w:p>
    <w:p w:rsidR="003D5DE7" w:rsidRPr="00F11A1C" w:rsidRDefault="003D5DE7" w:rsidP="003D5DE7">
      <w:pPr>
        <w:pStyle w:val="ListParagraph"/>
        <w:spacing w:after="0"/>
        <w:jc w:val="both"/>
        <w:rPr>
          <w:rFonts w:ascii="Trebuchet MS" w:hAnsi="Trebuchet MS"/>
        </w:rPr>
      </w:pPr>
    </w:p>
    <w:p w:rsidR="003D5DE7" w:rsidRPr="00F11A1C" w:rsidRDefault="003D5DE7" w:rsidP="003D5DE7">
      <w:pPr>
        <w:jc w:val="both"/>
        <w:rPr>
          <w:rFonts w:ascii="Trebuchet MS" w:hAnsi="Trebuchet MS" w:cs="Arial"/>
          <w:b/>
          <w:sz w:val="22"/>
          <w:szCs w:val="22"/>
        </w:rPr>
      </w:pPr>
      <w:r w:rsidRPr="00F11A1C">
        <w:rPr>
          <w:rFonts w:ascii="Trebuchet MS" w:hAnsi="Trebuchet MS" w:cs="Arial"/>
          <w:b/>
          <w:sz w:val="22"/>
          <w:szCs w:val="22"/>
        </w:rPr>
        <w:t>General</w:t>
      </w:r>
    </w:p>
    <w:p w:rsidR="00877326" w:rsidRPr="00F11A1C" w:rsidRDefault="00877326" w:rsidP="003D5DE7">
      <w:pPr>
        <w:jc w:val="both"/>
        <w:rPr>
          <w:rFonts w:ascii="Trebuchet MS" w:hAnsi="Trebuchet MS" w:cs="Arial"/>
          <w:sz w:val="22"/>
          <w:szCs w:val="22"/>
        </w:rPr>
      </w:pPr>
    </w:p>
    <w:p w:rsidR="00877326" w:rsidRPr="00F11A1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</w:rPr>
      </w:pPr>
      <w:r w:rsidRPr="00F11A1C">
        <w:rPr>
          <w:rFonts w:ascii="Trebuchet MS" w:hAnsi="Trebuchet MS" w:cs="Arial"/>
        </w:rPr>
        <w:t>Attend all Henshaws mandatory and compulsory training sessions, taking responsibility to ensure training is up to date at all times.</w:t>
      </w:r>
    </w:p>
    <w:p w:rsidR="00877326" w:rsidRPr="00F11A1C" w:rsidRDefault="00877326" w:rsidP="00877326">
      <w:pPr>
        <w:pStyle w:val="ListParagraph"/>
        <w:ind w:left="360"/>
        <w:rPr>
          <w:rFonts w:ascii="Trebuchet MS" w:hAnsi="Trebuchet MS" w:cs="Arial"/>
        </w:rPr>
      </w:pPr>
    </w:p>
    <w:p w:rsidR="00877326" w:rsidRPr="00F11A1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</w:rPr>
      </w:pPr>
      <w:r w:rsidRPr="00F11A1C">
        <w:rPr>
          <w:rFonts w:ascii="Trebuchet MS" w:hAnsi="Trebuchet MS" w:cs="Arial"/>
        </w:rPr>
        <w:lastRenderedPageBreak/>
        <w:t>Take responsibility for your own personal and professional development, including CPD where appropriate.</w:t>
      </w:r>
    </w:p>
    <w:p w:rsidR="00EB36DE" w:rsidRPr="00F11A1C" w:rsidRDefault="00EB36DE" w:rsidP="00EB36DE">
      <w:pPr>
        <w:pStyle w:val="ListParagraph"/>
        <w:rPr>
          <w:rFonts w:ascii="Trebuchet MS" w:hAnsi="Trebuchet MS" w:cs="Arial"/>
        </w:rPr>
      </w:pPr>
    </w:p>
    <w:p w:rsidR="00EB36DE" w:rsidRPr="00F11A1C" w:rsidRDefault="00EB36DE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</w:rPr>
      </w:pPr>
      <w:r w:rsidRPr="00F11A1C">
        <w:rPr>
          <w:rFonts w:ascii="Trebuchet MS" w:hAnsi="Trebuchet MS" w:cs="Arial"/>
        </w:rPr>
        <w:t xml:space="preserve">Demonstrate a commitment to </w:t>
      </w:r>
      <w:proofErr w:type="spellStart"/>
      <w:r w:rsidRPr="00F11A1C">
        <w:rPr>
          <w:rFonts w:ascii="Trebuchet MS" w:hAnsi="Trebuchet MS" w:cs="Arial"/>
        </w:rPr>
        <w:t>Henshaws</w:t>
      </w:r>
      <w:proofErr w:type="spellEnd"/>
      <w:r w:rsidRPr="00F11A1C">
        <w:rPr>
          <w:rFonts w:ascii="Trebuchet MS" w:hAnsi="Trebuchet MS" w:cs="Arial"/>
        </w:rPr>
        <w:t xml:space="preserve"> Strategic Aims</w:t>
      </w:r>
    </w:p>
    <w:p w:rsidR="00877326" w:rsidRPr="00F11A1C" w:rsidRDefault="00877326" w:rsidP="00877326">
      <w:pPr>
        <w:pStyle w:val="ListParagraph"/>
        <w:ind w:left="0"/>
        <w:rPr>
          <w:rFonts w:ascii="Trebuchet MS" w:hAnsi="Trebuchet MS" w:cs="Arial"/>
        </w:rPr>
      </w:pPr>
    </w:p>
    <w:p w:rsidR="00877326" w:rsidRPr="00F11A1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</w:rPr>
      </w:pPr>
      <w:r w:rsidRPr="00F11A1C">
        <w:rPr>
          <w:rFonts w:ascii="Trebuchet MS" w:hAnsi="Trebuchet MS" w:cs="Arial"/>
        </w:rPr>
        <w:t xml:space="preserve">Facilitate training and knowledge sharing across </w:t>
      </w:r>
      <w:proofErr w:type="spellStart"/>
      <w:r w:rsidRPr="00F11A1C">
        <w:rPr>
          <w:rFonts w:ascii="Trebuchet MS" w:hAnsi="Trebuchet MS" w:cs="Arial"/>
        </w:rPr>
        <w:t>Henshaws</w:t>
      </w:r>
      <w:proofErr w:type="spellEnd"/>
      <w:r w:rsidRPr="00F11A1C">
        <w:rPr>
          <w:rFonts w:ascii="Trebuchet MS" w:hAnsi="Trebuchet MS" w:cs="Arial"/>
        </w:rPr>
        <w:t xml:space="preserve"> and other providers where appropriate.</w:t>
      </w:r>
    </w:p>
    <w:p w:rsidR="00877326" w:rsidRPr="00F11A1C" w:rsidRDefault="00877326" w:rsidP="00877326">
      <w:pPr>
        <w:pStyle w:val="ListParagraph"/>
        <w:rPr>
          <w:rFonts w:ascii="Trebuchet MS" w:hAnsi="Trebuchet MS" w:cs="Arial"/>
        </w:rPr>
      </w:pPr>
    </w:p>
    <w:p w:rsidR="00877326" w:rsidRPr="00F11A1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</w:rPr>
      </w:pPr>
      <w:r w:rsidRPr="00F11A1C">
        <w:rPr>
          <w:rFonts w:ascii="Trebuchet MS" w:hAnsi="Trebuchet MS" w:cs="Arial"/>
        </w:rPr>
        <w:t>Adhere to and support others to uphold Henshaws Values: Inspiring, Proactive, Sharing, Compassionate, Empowering, Informed</w:t>
      </w:r>
    </w:p>
    <w:p w:rsidR="00877326" w:rsidRPr="00F11A1C" w:rsidRDefault="00877326" w:rsidP="00877326">
      <w:pPr>
        <w:pStyle w:val="ListParagraph"/>
        <w:rPr>
          <w:rFonts w:ascii="Trebuchet MS" w:hAnsi="Trebuchet MS" w:cs="Arial"/>
        </w:rPr>
      </w:pPr>
    </w:p>
    <w:p w:rsidR="00877326" w:rsidRPr="00F11A1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</w:rPr>
      </w:pPr>
      <w:r w:rsidRPr="00F11A1C">
        <w:rPr>
          <w:rFonts w:ascii="Trebuchet MS" w:hAnsi="Trebuchet MS" w:cs="Arial"/>
        </w:rPr>
        <w:t>Offer a flexible approach to working hours to meet the needs of the organisation.</w:t>
      </w:r>
    </w:p>
    <w:p w:rsidR="00877326" w:rsidRPr="00F11A1C" w:rsidRDefault="00877326" w:rsidP="00877326">
      <w:pPr>
        <w:pStyle w:val="ListParagraph"/>
        <w:rPr>
          <w:rFonts w:ascii="Trebuchet MS" w:hAnsi="Trebuchet MS" w:cs="Arial"/>
        </w:rPr>
      </w:pPr>
    </w:p>
    <w:p w:rsidR="00877326" w:rsidRPr="00F11A1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</w:rPr>
      </w:pPr>
      <w:r w:rsidRPr="00F11A1C">
        <w:rPr>
          <w:rFonts w:ascii="Trebuchet MS" w:hAnsi="Trebuchet MS" w:cs="Arial"/>
        </w:rPr>
        <w:t xml:space="preserve">Represent Henshaws in professional manner at all times, contributing to </w:t>
      </w:r>
      <w:r w:rsidR="00D04DD6" w:rsidRPr="00F11A1C">
        <w:rPr>
          <w:rFonts w:ascii="Trebuchet MS" w:hAnsi="Trebuchet MS" w:cs="Arial"/>
        </w:rPr>
        <w:t xml:space="preserve">fundraising, </w:t>
      </w:r>
      <w:proofErr w:type="gramStart"/>
      <w:r w:rsidRPr="00F11A1C">
        <w:rPr>
          <w:rFonts w:ascii="Trebuchet MS" w:hAnsi="Trebuchet MS" w:cs="Arial"/>
        </w:rPr>
        <w:t>marketing</w:t>
      </w:r>
      <w:proofErr w:type="gramEnd"/>
      <w:r w:rsidRPr="00F11A1C">
        <w:rPr>
          <w:rFonts w:ascii="Trebuchet MS" w:hAnsi="Trebuchet MS" w:cs="Arial"/>
        </w:rPr>
        <w:t xml:space="preserve"> and recruitment activities for Henshaws Society as required.</w:t>
      </w:r>
    </w:p>
    <w:p w:rsidR="00877326" w:rsidRPr="00F11A1C" w:rsidRDefault="00877326" w:rsidP="00877326">
      <w:pPr>
        <w:pStyle w:val="ListParagraph"/>
        <w:rPr>
          <w:rFonts w:ascii="Trebuchet MS" w:hAnsi="Trebuchet MS" w:cs="Arial"/>
        </w:rPr>
      </w:pPr>
    </w:p>
    <w:p w:rsidR="00EB36DE" w:rsidRPr="00F11A1C" w:rsidRDefault="00877326" w:rsidP="00EB36DE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</w:rPr>
      </w:pPr>
      <w:r w:rsidRPr="00F11A1C">
        <w:rPr>
          <w:rFonts w:ascii="Trebuchet MS" w:hAnsi="Trebuchet MS" w:cs="Arial"/>
        </w:rPr>
        <w:t>The employee may on occasions be called upon to undertake work in other locations in order to ensure obligations to students, service users and third parties are fulfilled.</w:t>
      </w:r>
    </w:p>
    <w:p w:rsidR="00EB36DE" w:rsidRPr="00F11A1C" w:rsidRDefault="00EB36DE" w:rsidP="00EB36DE">
      <w:pPr>
        <w:pStyle w:val="ListParagraph"/>
        <w:rPr>
          <w:rFonts w:ascii="Trebuchet MS" w:hAnsi="Trebuchet MS" w:cs="Arial"/>
        </w:rPr>
      </w:pPr>
    </w:p>
    <w:p w:rsidR="00EB36DE" w:rsidRPr="00F11A1C" w:rsidRDefault="00877326" w:rsidP="00EB36DE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b/>
        </w:rPr>
      </w:pPr>
      <w:r w:rsidRPr="00F11A1C">
        <w:rPr>
          <w:rFonts w:ascii="Trebuchet MS" w:hAnsi="Trebuchet MS" w:cs="Arial"/>
        </w:rPr>
        <w:t xml:space="preserve">Comply with Henshaws Health &amp; Safety requirements and be aware of and adhere to current </w:t>
      </w:r>
      <w:proofErr w:type="spellStart"/>
      <w:r w:rsidRPr="00F11A1C">
        <w:rPr>
          <w:rFonts w:ascii="Trebuchet MS" w:hAnsi="Trebuchet MS" w:cs="Arial"/>
        </w:rPr>
        <w:t>Henshaws</w:t>
      </w:r>
      <w:proofErr w:type="spellEnd"/>
      <w:r w:rsidRPr="00F11A1C">
        <w:rPr>
          <w:rFonts w:ascii="Trebuchet MS" w:hAnsi="Trebuchet MS" w:cs="Arial"/>
        </w:rPr>
        <w:t xml:space="preserve"> policies and procedures</w:t>
      </w:r>
    </w:p>
    <w:p w:rsidR="00EB36DE" w:rsidRPr="00F11A1C" w:rsidRDefault="00EB36DE" w:rsidP="00EB36DE">
      <w:pPr>
        <w:pStyle w:val="ListParagraph"/>
        <w:rPr>
          <w:rFonts w:ascii="Trebuchet MS" w:hAnsi="Trebuchet MS" w:cs="Arial"/>
          <w:color w:val="000000"/>
        </w:rPr>
      </w:pPr>
    </w:p>
    <w:p w:rsidR="00877326" w:rsidRPr="00F11A1C" w:rsidRDefault="00877326" w:rsidP="00EB36DE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b/>
        </w:rPr>
      </w:pPr>
      <w:r w:rsidRPr="00F11A1C">
        <w:rPr>
          <w:rFonts w:ascii="Trebuchet MS" w:hAnsi="Trebuchet MS" w:cs="Arial"/>
          <w:color w:val="000000"/>
        </w:rPr>
        <w:t>Any other duty as required by the line manager commensurate with the post.</w:t>
      </w:r>
    </w:p>
    <w:p w:rsidR="00877326" w:rsidRPr="00F11A1C" w:rsidRDefault="00877326" w:rsidP="00877326">
      <w:pPr>
        <w:pStyle w:val="ListParagraph"/>
        <w:rPr>
          <w:rFonts w:ascii="Trebuchet MS" w:hAnsi="Trebuchet MS" w:cs="Arial"/>
          <w:b/>
        </w:rPr>
      </w:pPr>
    </w:p>
    <w:p w:rsidR="00877326" w:rsidRPr="00F11A1C" w:rsidRDefault="00877326" w:rsidP="00877326">
      <w:pPr>
        <w:pStyle w:val="ListParagraph"/>
        <w:ind w:left="360"/>
        <w:rPr>
          <w:rFonts w:ascii="Trebuchet MS" w:hAnsi="Trebuchet MS" w:cs="Arial"/>
          <w:b/>
        </w:rPr>
      </w:pPr>
    </w:p>
    <w:p w:rsidR="003D5DE7" w:rsidRPr="00F11A1C" w:rsidRDefault="003D5DE7" w:rsidP="009F3BA3">
      <w:pPr>
        <w:pStyle w:val="Closing"/>
        <w:keepNext w:val="0"/>
        <w:spacing w:before="240" w:line="240" w:lineRule="auto"/>
        <w:rPr>
          <w:rFonts w:ascii="Trebuchet MS" w:hAnsi="Trebuchet MS" w:cs="Arial"/>
          <w:sz w:val="22"/>
          <w:szCs w:val="22"/>
        </w:rPr>
      </w:pPr>
    </w:p>
    <w:p w:rsidR="003D5DE7" w:rsidRPr="00F11A1C" w:rsidRDefault="003D5DE7" w:rsidP="009F3BA3">
      <w:pPr>
        <w:pStyle w:val="Closing"/>
        <w:keepNext w:val="0"/>
        <w:spacing w:before="240" w:line="240" w:lineRule="auto"/>
        <w:rPr>
          <w:rFonts w:ascii="Trebuchet MS" w:hAnsi="Trebuchet MS" w:cs="Arial"/>
          <w:sz w:val="22"/>
          <w:szCs w:val="22"/>
        </w:rPr>
      </w:pPr>
    </w:p>
    <w:p w:rsidR="003D5DE7" w:rsidRPr="00F11A1C" w:rsidRDefault="003D5DE7" w:rsidP="009F3BA3">
      <w:pPr>
        <w:pStyle w:val="Closing"/>
        <w:keepNext w:val="0"/>
        <w:spacing w:before="240" w:line="240" w:lineRule="auto"/>
        <w:rPr>
          <w:rFonts w:ascii="Trebuchet MS" w:hAnsi="Trebuchet MS" w:cs="Arial"/>
          <w:sz w:val="22"/>
          <w:szCs w:val="22"/>
        </w:rPr>
      </w:pPr>
    </w:p>
    <w:p w:rsidR="003D5DE7" w:rsidRPr="00F11A1C" w:rsidRDefault="003D5DE7" w:rsidP="009F3BA3">
      <w:pPr>
        <w:pStyle w:val="Closing"/>
        <w:keepNext w:val="0"/>
        <w:spacing w:before="240" w:line="240" w:lineRule="auto"/>
        <w:rPr>
          <w:rFonts w:ascii="Trebuchet MS" w:hAnsi="Trebuchet MS" w:cs="Arial"/>
          <w:sz w:val="22"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  <w:sectPr w:rsidR="00F11A1C" w:rsidRPr="00F11A1C" w:rsidSect="00F11A1C">
          <w:footerReference w:type="even" r:id="rId9"/>
          <w:footerReference w:type="default" r:id="rId10"/>
          <w:footerReference w:type="first" r:id="rId11"/>
          <w:pgSz w:w="11907" w:h="16840" w:code="9"/>
          <w:pgMar w:top="1418" w:right="1021" w:bottom="1418" w:left="1021" w:header="709" w:footer="607" w:gutter="0"/>
          <w:cols w:space="720"/>
          <w:titlePg/>
          <w:docGrid w:linePitch="326"/>
        </w:sectPr>
      </w:pPr>
    </w:p>
    <w:p w:rsidR="005B0BC2" w:rsidRPr="00F11A1C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Cs w:val="22"/>
        </w:rPr>
      </w:pPr>
      <w:r w:rsidRPr="00F11A1C">
        <w:rPr>
          <w:rStyle w:val="MessageHeaderLabel"/>
          <w:rFonts w:ascii="Trebuchet MS" w:hAnsi="Trebuchet MS" w:cs="Arial"/>
          <w:bCs/>
          <w:szCs w:val="22"/>
        </w:rPr>
        <w:lastRenderedPageBreak/>
        <w:t>Person Specification</w:t>
      </w:r>
    </w:p>
    <w:p w:rsidR="009F3BA3" w:rsidRPr="00F11A1C" w:rsidRDefault="009F3BA3" w:rsidP="009F3BA3">
      <w:pPr>
        <w:rPr>
          <w:rFonts w:ascii="Trebuchet MS" w:hAnsi="Trebuchet MS" w:cs="Arial"/>
          <w:sz w:val="22"/>
          <w:szCs w:val="22"/>
        </w:rPr>
      </w:pPr>
    </w:p>
    <w:p w:rsidR="00544AFD" w:rsidRPr="00F11A1C" w:rsidRDefault="009F3BA3" w:rsidP="00EB36DE">
      <w:p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F11A1C">
        <w:rPr>
          <w:rFonts w:ascii="Trebuchet MS" w:hAnsi="Trebuchet MS" w:cs="Arial"/>
          <w:sz w:val="22"/>
          <w:szCs w:val="22"/>
        </w:rPr>
        <w:br/>
        <w:t>desirable criteria to produce the shortlist.</w:t>
      </w:r>
      <w:r w:rsidR="00EB36DE" w:rsidRPr="00F11A1C">
        <w:rPr>
          <w:rFonts w:ascii="Trebuchet MS" w:hAnsi="Trebuchet MS" w:cs="Arial"/>
          <w:sz w:val="22"/>
          <w:szCs w:val="22"/>
        </w:rPr>
        <w:t xml:space="preserve"> </w:t>
      </w:r>
      <w:r w:rsidR="00544AFD" w:rsidRPr="00F11A1C">
        <w:rPr>
          <w:rFonts w:ascii="Trebuchet MS" w:hAnsi="Trebuchet MS" w:cs="Arial"/>
          <w:sz w:val="22"/>
          <w:szCs w:val="22"/>
        </w:rPr>
        <w:t>All disabled candidates who meet the minimum essential criteria will be included on the shortlist.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5008"/>
        <w:gridCol w:w="5245"/>
        <w:gridCol w:w="3260"/>
      </w:tblGrid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pStyle w:val="Heading3"/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Essential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pStyle w:val="Heading3"/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Desirable</w:t>
            </w:r>
          </w:p>
        </w:tc>
        <w:tc>
          <w:tcPr>
            <w:tcW w:w="3260" w:type="dxa"/>
          </w:tcPr>
          <w:p w:rsidR="00F11A1C" w:rsidRPr="00F11A1C" w:rsidRDefault="00F11A1C" w:rsidP="00BF7EFF">
            <w:pPr>
              <w:pStyle w:val="Heading3"/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How Identified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 w:val="restart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/>
                <w:szCs w:val="22"/>
              </w:rPr>
              <w:t>Education and Training</w:t>
            </w: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English and Maths to GSCE grade C or above (or equivalent)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Application form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 xml:space="preserve">Educated up to NVQ level 3 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pStyle w:val="DefaultText1"/>
              <w:widowControl/>
              <w:autoSpaceDE/>
              <w:autoSpaceDN/>
              <w:adjustRightInd/>
              <w:spacing w:before="100" w:beforeAutospacing="1" w:after="100" w:afterAutospacing="1"/>
              <w:rPr>
                <w:rStyle w:val="MessageHeaderLabel"/>
                <w:rFonts w:ascii="Trebuchet MS" w:hAnsi="Trebuchet MS"/>
                <w:bCs/>
                <w:szCs w:val="22"/>
                <w:lang w:val="en-GB"/>
              </w:rPr>
            </w:pPr>
            <w:r w:rsidRPr="00F11A1C">
              <w:rPr>
                <w:rStyle w:val="MessageHeaderLabel"/>
                <w:rFonts w:ascii="Trebuchet MS" w:hAnsi="Trebuchet MS"/>
                <w:bCs/>
                <w:szCs w:val="22"/>
              </w:rPr>
              <w:t xml:space="preserve">Relevant qualification in teaching / training, to NVQ level 3 </w:t>
            </w:r>
            <w:proofErr w:type="spellStart"/>
            <w:r w:rsidRPr="00F11A1C">
              <w:rPr>
                <w:rStyle w:val="MessageHeaderLabel"/>
                <w:rFonts w:ascii="Trebuchet MS" w:hAnsi="Trebuchet MS"/>
                <w:bCs/>
                <w:szCs w:val="22"/>
              </w:rPr>
              <w:t>eg</w:t>
            </w:r>
            <w:proofErr w:type="spellEnd"/>
            <w:r w:rsidRPr="00F11A1C">
              <w:rPr>
                <w:rStyle w:val="MessageHeaderLabel"/>
                <w:rFonts w:ascii="Trebuchet MS" w:hAnsi="Trebuchet MS"/>
                <w:bCs/>
                <w:szCs w:val="22"/>
              </w:rPr>
              <w:t xml:space="preserve"> </w:t>
            </w:r>
            <w:r w:rsidRPr="00F11A1C">
              <w:rPr>
                <w:rStyle w:val="MessageHeaderLabel"/>
                <w:rFonts w:ascii="Trebuchet MS" w:hAnsi="Trebuchet MS"/>
                <w:bCs/>
                <w:szCs w:val="22"/>
                <w:lang w:val="en-GB"/>
              </w:rPr>
              <w:t xml:space="preserve">Education in Training, PTTLS </w:t>
            </w:r>
            <w:proofErr w:type="spellStart"/>
            <w:r w:rsidRPr="00F11A1C">
              <w:rPr>
                <w:rStyle w:val="MessageHeaderLabel"/>
                <w:rFonts w:ascii="Trebuchet MS" w:hAnsi="Trebuchet MS"/>
                <w:bCs/>
                <w:szCs w:val="22"/>
                <w:lang w:val="en-GB"/>
              </w:rPr>
              <w:t>etc</w:t>
            </w:r>
            <w:proofErr w:type="spellEnd"/>
            <w:r w:rsidRPr="00F11A1C">
              <w:rPr>
                <w:rStyle w:val="MessageHeaderLabel"/>
                <w:rFonts w:ascii="Trebuchet MS" w:hAnsi="Trebuchet MS"/>
                <w:bCs/>
                <w:szCs w:val="22"/>
                <w:lang w:val="en-GB"/>
              </w:rPr>
              <w:t xml:space="preserve"> or CIPD </w:t>
            </w:r>
            <w:proofErr w:type="spellStart"/>
            <w:r w:rsidRPr="00F11A1C">
              <w:rPr>
                <w:rStyle w:val="MessageHeaderLabel"/>
                <w:rFonts w:ascii="Trebuchet MS" w:hAnsi="Trebuchet MS"/>
                <w:bCs/>
                <w:szCs w:val="22"/>
                <w:lang w:val="en-GB"/>
              </w:rPr>
              <w:t>qualified.or</w:t>
            </w:r>
            <w:proofErr w:type="spellEnd"/>
            <w:r w:rsidRPr="00F11A1C">
              <w:rPr>
                <w:rStyle w:val="MessageHeaderLabel"/>
                <w:rFonts w:ascii="Trebuchet MS" w:hAnsi="Trebuchet MS"/>
                <w:bCs/>
                <w:szCs w:val="22"/>
                <w:lang w:val="en-GB"/>
              </w:rPr>
              <w:t xml:space="preserve"> willing to work towards within 1 year</w:t>
            </w: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Application form 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 w:val="restart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/>
                <w:szCs w:val="22"/>
              </w:rPr>
              <w:t>Skills, experience and personal qualities</w:t>
            </w:r>
          </w:p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Experienced in the design, delivery and evaluation of a range of training events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szCs w:val="22"/>
              </w:rPr>
              <w:t>Previous experience in a similar role in a care environment.</w:t>
            </w: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Application form 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Excellent presentation skills including use of diverse delivery methods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szCs w:val="22"/>
              </w:rPr>
              <w:t xml:space="preserve">Holds or willing to gain and maintain, current Train the Trainer status in our core subjects </w:t>
            </w: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Application form and 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szCs w:val="22"/>
              </w:rPr>
              <w:t>Demonstrable understanding of the learning and development process.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pStyle w:val="DefaultText1"/>
              <w:widowControl/>
              <w:autoSpaceDE/>
              <w:autoSpaceDN/>
              <w:adjustRightInd/>
              <w:spacing w:before="100" w:beforeAutospacing="1" w:after="100" w:afterAutospacing="1"/>
              <w:rPr>
                <w:rStyle w:val="MessageHeaderLabel"/>
                <w:rFonts w:ascii="Trebuchet MS" w:hAnsi="Trebuchet MS"/>
                <w:bCs/>
                <w:szCs w:val="22"/>
                <w:lang w:val="en-GB"/>
              </w:rPr>
            </w:pPr>
            <w:r w:rsidRPr="00F11A1C">
              <w:rPr>
                <w:rStyle w:val="MessageHeaderLabel"/>
                <w:rFonts w:ascii="Trebuchet MS" w:hAnsi="Trebuchet MS"/>
                <w:bCs/>
                <w:szCs w:val="22"/>
              </w:rPr>
              <w:t>Awareness of the standard quality process in education and training</w:t>
            </w: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szCs w:val="22"/>
              </w:rPr>
              <w:t xml:space="preserve">High level of IT literacy and experienced in using Microsoft office 2010 packages including </w:t>
            </w:r>
            <w:proofErr w:type="spellStart"/>
            <w:r w:rsidRPr="00F11A1C">
              <w:rPr>
                <w:rStyle w:val="MessageHeaderLabel"/>
                <w:rFonts w:ascii="Trebuchet MS" w:hAnsi="Trebuchet MS" w:cs="Arial"/>
                <w:szCs w:val="22"/>
              </w:rPr>
              <w:t>powerpoint</w:t>
            </w:r>
            <w:proofErr w:type="spellEnd"/>
            <w:r w:rsidRPr="00F11A1C">
              <w:rPr>
                <w:rStyle w:val="MessageHeaderLabel"/>
                <w:rFonts w:ascii="Trebuchet MS" w:hAnsi="Trebuchet MS" w:cs="Arial"/>
                <w:szCs w:val="22"/>
              </w:rPr>
              <w:t xml:space="preserve"> and excel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pStyle w:val="DefaultText1"/>
              <w:widowControl/>
              <w:autoSpaceDE/>
              <w:autoSpaceDN/>
              <w:adjustRightInd/>
              <w:spacing w:before="100" w:beforeAutospacing="1" w:after="100" w:afterAutospacing="1"/>
              <w:rPr>
                <w:rStyle w:val="MessageHeaderLabel"/>
                <w:rFonts w:ascii="Trebuchet MS" w:hAnsi="Trebuchet MS"/>
                <w:bCs/>
                <w:szCs w:val="22"/>
                <w:lang w:val="en-GB"/>
              </w:rPr>
            </w:pPr>
            <w:r w:rsidRPr="00F11A1C">
              <w:rPr>
                <w:rStyle w:val="MessageHeaderLabel"/>
                <w:rFonts w:ascii="Trebuchet MS" w:hAnsi="Trebuchet MS"/>
                <w:bCs/>
                <w:szCs w:val="22"/>
                <w:lang w:val="en-GB"/>
              </w:rPr>
              <w:t>Experience of working with databases</w:t>
            </w: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Application form 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szCs w:val="22"/>
              </w:rPr>
              <w:t>Experience of working in the care sector.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Cs w:val="22"/>
              </w:rPr>
            </w:pPr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An understanding of the National Occupational Standards and the qualifications framework in Care</w:t>
            </w: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Application form 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 xml:space="preserve">Understanding of safeguarding </w:t>
            </w:r>
            <w:proofErr w:type="spellStart"/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proceeses</w:t>
            </w:r>
            <w:proofErr w:type="spellEnd"/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Cs w:val="22"/>
              </w:rPr>
            </w:pPr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Excellent written and verbal communication skills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Cs w:val="22"/>
              </w:rPr>
            </w:pP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Application form 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Self-starter, able to prioritise and manage a busy workload and use initiative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Cs w:val="22"/>
              </w:rPr>
            </w:pP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Application form 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Cs w:val="22"/>
              </w:rPr>
            </w:pPr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Application form 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 w:val="restart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/>
                <w:szCs w:val="22"/>
              </w:rPr>
              <w:t>Other Requirements</w:t>
            </w: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Willingness to travel to our centres in North Yorkshire, Manchester, Liverpool and Newcastle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szCs w:val="22"/>
              </w:rPr>
            </w:pPr>
            <w:r w:rsidRPr="00F11A1C">
              <w:rPr>
                <w:rFonts w:ascii="Trebuchet MS" w:hAnsi="Trebuchet MS" w:cs="Arial"/>
                <w:bCs/>
                <w:sz w:val="22"/>
                <w:szCs w:val="22"/>
              </w:rPr>
              <w:t>Own transport for business use or access to work</w:t>
            </w: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Application form 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904" w:type="dxa"/>
            <w:vMerge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5008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Ability to offer flexible hours of work to meet the needs of the different centres</w:t>
            </w:r>
          </w:p>
        </w:tc>
        <w:tc>
          <w:tcPr>
            <w:tcW w:w="5245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</w:p>
        </w:tc>
        <w:tc>
          <w:tcPr>
            <w:tcW w:w="3260" w:type="dxa"/>
          </w:tcPr>
          <w:p w:rsidR="00F11A1C" w:rsidRP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Cs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Cs/>
                <w:szCs w:val="22"/>
              </w:rPr>
              <w:t>Application form Interview</w:t>
            </w:r>
          </w:p>
        </w:tc>
      </w:tr>
      <w:tr w:rsidR="00F11A1C" w:rsidRPr="00F11A1C" w:rsidTr="00BF7EFF">
        <w:tblPrEx>
          <w:tblCellMar>
            <w:top w:w="0" w:type="dxa"/>
            <w:bottom w:w="0" w:type="dxa"/>
          </w:tblCellMar>
        </w:tblPrEx>
        <w:tc>
          <w:tcPr>
            <w:tcW w:w="15417" w:type="dxa"/>
            <w:gridSpan w:val="4"/>
          </w:tcPr>
          <w:p w:rsidR="00F11A1C" w:rsidRDefault="00F11A1C" w:rsidP="00BF7EFF">
            <w:pPr>
              <w:spacing w:before="100" w:beforeAutospacing="1" w:after="100" w:afterAutospacing="1"/>
              <w:rPr>
                <w:rStyle w:val="MessageHeaderLabel"/>
                <w:rFonts w:ascii="Trebuchet MS" w:hAnsi="Trebuchet MS" w:cs="Arial"/>
                <w:b/>
                <w:szCs w:val="22"/>
              </w:rPr>
            </w:pPr>
            <w:r w:rsidRPr="00F11A1C">
              <w:rPr>
                <w:rStyle w:val="MessageHeaderLabel"/>
                <w:rFonts w:ascii="Trebuchet MS" w:hAnsi="Trebuchet MS" w:cs="Arial"/>
                <w:b/>
                <w:szCs w:val="22"/>
              </w:rPr>
              <w:t xml:space="preserve">Other </w:t>
            </w:r>
            <w:proofErr w:type="spellStart"/>
            <w:r w:rsidRPr="00F11A1C">
              <w:rPr>
                <w:rStyle w:val="MessageHeaderLabel"/>
                <w:rFonts w:ascii="Trebuchet MS" w:hAnsi="Trebuchet MS" w:cs="Arial"/>
                <w:b/>
                <w:szCs w:val="22"/>
              </w:rPr>
              <w:t>Information</w:t>
            </w:r>
            <w:proofErr w:type="gramStart"/>
            <w:r w:rsidRPr="00F11A1C">
              <w:rPr>
                <w:rStyle w:val="MessageHeaderLabel"/>
                <w:rFonts w:ascii="Trebuchet MS" w:hAnsi="Trebuchet MS" w:cs="Arial"/>
                <w:b/>
                <w:szCs w:val="22"/>
              </w:rPr>
              <w:t>:</w:t>
            </w:r>
            <w:r w:rsidRPr="00F11A1C">
              <w:rPr>
                <w:rFonts w:ascii="Trebuchet MS" w:hAnsi="Trebuchet MS" w:cs="Arial"/>
                <w:sz w:val="22"/>
                <w:szCs w:val="22"/>
              </w:rPr>
              <w:t>Henshaws</w:t>
            </w:r>
            <w:proofErr w:type="spellEnd"/>
            <w:proofErr w:type="gramEnd"/>
            <w:r w:rsidRPr="00F11A1C">
              <w:rPr>
                <w:rFonts w:ascii="Trebuchet MS" w:hAnsi="Trebuchet MS" w:cs="Arial"/>
                <w:sz w:val="22"/>
                <w:szCs w:val="22"/>
              </w:rPr>
              <w:t xml:space="preserve"> will make every endeavour to make any reasonable adjustments for applicants who require assistance in carrying out their duties due to a disability.  The post holder may come into contact with children or vulnerable adults and will therefore be subject to a disclosure check </w:t>
            </w:r>
            <w:r w:rsidRPr="00F11A1C">
              <w:rPr>
                <w:rFonts w:ascii="Trebuchet MS" w:hAnsi="Trebuchet MS" w:cs="Arial"/>
                <w:sz w:val="22"/>
                <w:szCs w:val="22"/>
              </w:rPr>
              <w:lastRenderedPageBreak/>
              <w:t xml:space="preserve">prior to confirmation of employment.  </w:t>
            </w:r>
            <w:proofErr w:type="spellStart"/>
            <w:r w:rsidRPr="00F11A1C">
              <w:rPr>
                <w:rFonts w:ascii="Trebuchet MS" w:hAnsi="Trebuchet MS" w:cs="Arial"/>
                <w:sz w:val="22"/>
                <w:szCs w:val="22"/>
              </w:rPr>
              <w:t>Henshaws</w:t>
            </w:r>
            <w:proofErr w:type="spellEnd"/>
            <w:r w:rsidRPr="00F11A1C">
              <w:rPr>
                <w:rFonts w:ascii="Trebuchet MS" w:hAnsi="Trebuchet MS" w:cs="Arial"/>
                <w:sz w:val="22"/>
                <w:szCs w:val="22"/>
              </w:rPr>
              <w:t xml:space="preserve"> positively welcomes applications from all sections of the community.</w:t>
            </w:r>
          </w:p>
          <w:p w:rsidR="00F11A1C" w:rsidRPr="00F11A1C" w:rsidRDefault="00F11A1C" w:rsidP="00F11A1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76841" w:rsidRPr="00F11A1C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i/>
          <w:color w:val="FF0000"/>
          <w:szCs w:val="22"/>
        </w:rPr>
      </w:pPr>
    </w:p>
    <w:p w:rsidR="00F11A1C" w:rsidRPr="00F11A1C" w:rsidRDefault="00F11A1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i/>
          <w:color w:val="FF0000"/>
          <w:szCs w:val="22"/>
        </w:rPr>
      </w:pPr>
    </w:p>
    <w:p w:rsidR="001122CF" w:rsidRPr="00F11A1C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sz w:val="22"/>
          <w:szCs w:val="22"/>
        </w:rPr>
      </w:pPr>
      <w:proofErr w:type="spellStart"/>
      <w:r w:rsidRPr="00F11A1C">
        <w:rPr>
          <w:rFonts w:ascii="Trebuchet MS" w:hAnsi="Trebuchet MS" w:cs="Arial"/>
          <w:sz w:val="22"/>
          <w:szCs w:val="22"/>
        </w:rPr>
        <w:t>Henshaws</w:t>
      </w:r>
      <w:proofErr w:type="spellEnd"/>
      <w:r w:rsidRPr="00F11A1C">
        <w:rPr>
          <w:rFonts w:ascii="Trebuchet MS" w:hAnsi="Trebuchet MS" w:cs="Arial"/>
          <w:sz w:val="22"/>
          <w:szCs w:val="22"/>
        </w:rPr>
        <w:t xml:space="preserve"> will make every endeavor to make any reasonable adjustments for applicants who require assistance in carrying out their duties due to a disability</w:t>
      </w:r>
      <w:r w:rsidR="00544AFD" w:rsidRPr="00F11A1C">
        <w:rPr>
          <w:rFonts w:ascii="Trebuchet MS" w:hAnsi="Trebuchet MS" w:cs="Arial"/>
          <w:sz w:val="22"/>
          <w:szCs w:val="22"/>
        </w:rPr>
        <w:t>.</w:t>
      </w:r>
    </w:p>
    <w:p w:rsidR="00544AFD" w:rsidRPr="00F11A1C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sz w:val="22"/>
          <w:szCs w:val="22"/>
        </w:rPr>
      </w:pPr>
    </w:p>
    <w:p w:rsidR="001122CF" w:rsidRPr="00F11A1C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 xml:space="preserve">Henshaws is committed to safeguarding vulnerable adults and children.  The post holder may be required to complete an enhanced </w:t>
      </w:r>
      <w:r w:rsidR="00AF0904" w:rsidRPr="00F11A1C">
        <w:rPr>
          <w:rFonts w:ascii="Trebuchet MS" w:hAnsi="Trebuchet MS" w:cs="Arial"/>
          <w:sz w:val="22"/>
          <w:szCs w:val="22"/>
        </w:rPr>
        <w:t>DBS</w:t>
      </w:r>
      <w:r w:rsidRPr="00F11A1C">
        <w:rPr>
          <w:rFonts w:ascii="Trebuchet MS" w:hAnsi="Trebuchet MS" w:cs="Arial"/>
          <w:sz w:val="22"/>
          <w:szCs w:val="22"/>
        </w:rPr>
        <w:t xml:space="preserve"> disclosure check including barring lists for Adult and/or child barring services.</w:t>
      </w:r>
    </w:p>
    <w:p w:rsidR="00544AFD" w:rsidRPr="00F11A1C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sz w:val="22"/>
          <w:szCs w:val="22"/>
        </w:rPr>
      </w:pPr>
    </w:p>
    <w:p w:rsidR="001122CF" w:rsidRPr="00F11A1C" w:rsidRDefault="001122CF" w:rsidP="00544AFD">
      <w:pPr>
        <w:rPr>
          <w:rFonts w:ascii="Trebuchet MS" w:hAnsi="Trebuchet MS" w:cs="Arial"/>
          <w:sz w:val="22"/>
          <w:szCs w:val="22"/>
        </w:rPr>
      </w:pPr>
      <w:r w:rsidRPr="00F11A1C">
        <w:rPr>
          <w:rFonts w:ascii="Trebuchet MS" w:hAnsi="Trebuchet MS" w:cs="Arial"/>
          <w:sz w:val="22"/>
          <w:szCs w:val="22"/>
        </w:rPr>
        <w:t xml:space="preserve">Henshaws is committed </w:t>
      </w:r>
      <w:r w:rsidR="00F0428A" w:rsidRPr="00F11A1C">
        <w:rPr>
          <w:rFonts w:ascii="Trebuchet MS" w:hAnsi="Trebuchet MS" w:cs="Arial"/>
          <w:sz w:val="22"/>
          <w:szCs w:val="22"/>
        </w:rPr>
        <w:t xml:space="preserve">to equal opportunities and </w:t>
      </w:r>
      <w:r w:rsidRPr="00F11A1C">
        <w:rPr>
          <w:rFonts w:ascii="Trebuchet MS" w:hAnsi="Trebuchet MS" w:cs="Arial"/>
          <w:sz w:val="22"/>
          <w:szCs w:val="22"/>
        </w:rPr>
        <w:t>positively welcomes applications from all sections of the community</w:t>
      </w:r>
      <w:r w:rsidR="00544AFD" w:rsidRPr="00F11A1C">
        <w:rPr>
          <w:rFonts w:ascii="Trebuchet MS" w:hAnsi="Trebuchet MS" w:cs="Arial"/>
          <w:sz w:val="22"/>
          <w:szCs w:val="22"/>
        </w:rPr>
        <w:t>.</w:t>
      </w:r>
    </w:p>
    <w:p w:rsidR="001122CF" w:rsidRPr="00F11A1C" w:rsidRDefault="001122CF">
      <w:pPr>
        <w:rPr>
          <w:rFonts w:ascii="Trebuchet MS" w:hAnsi="Trebuchet MS" w:cs="Arial"/>
          <w:b/>
          <w:sz w:val="22"/>
          <w:szCs w:val="22"/>
        </w:rPr>
      </w:pPr>
    </w:p>
    <w:sectPr w:rsidR="001122CF" w:rsidRPr="00F11A1C" w:rsidSect="00F11A1C">
      <w:pgSz w:w="16840" w:h="11907" w:orient="landscape" w:code="9"/>
      <w:pgMar w:top="1021" w:right="1418" w:bottom="1021" w:left="1418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E7" w:rsidRDefault="003D5DE7">
      <w:r>
        <w:separator/>
      </w:r>
    </w:p>
  </w:endnote>
  <w:endnote w:type="continuationSeparator" w:id="0">
    <w:p w:rsidR="003D5DE7" w:rsidRDefault="003D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B98" w:rsidRPr="00530EB5" w:rsidRDefault="00127B98" w:rsidP="00127B98">
    <w:pPr>
      <w:pStyle w:val="Footer"/>
      <w:spacing w:before="40"/>
      <w:rPr>
        <w:rFonts w:ascii="Swis721 Bd BT" w:hAnsi="Swis721 Bd BT"/>
        <w:b/>
        <w:lang w:val="en-GB"/>
      </w:rPr>
    </w:pPr>
    <w:r>
      <w:t>JD and PS Revised May 2021</w:t>
    </w:r>
  </w:p>
  <w:p w:rsidR="007A5931" w:rsidRPr="00530EB5" w:rsidRDefault="007A5931">
    <w:pPr>
      <w:pStyle w:val="Footer"/>
      <w:spacing w:before="40"/>
      <w:ind w:left="142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Pr="00530EB5" w:rsidRDefault="00127B98">
    <w:pPr>
      <w:pStyle w:val="Footer"/>
      <w:spacing w:before="40"/>
      <w:rPr>
        <w:rFonts w:ascii="Swis721 Bd BT" w:hAnsi="Swis721 Bd BT"/>
        <w:b/>
        <w:lang w:val="en-GB"/>
      </w:rPr>
    </w:pPr>
    <w:r>
      <w:t xml:space="preserve">JD and PS Revised </w:t>
    </w:r>
    <w:r w:rsidR="00F11A1C"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E7" w:rsidRDefault="003D5DE7">
      <w:r>
        <w:separator/>
      </w:r>
    </w:p>
  </w:footnote>
  <w:footnote w:type="continuationSeparator" w:id="0">
    <w:p w:rsidR="003D5DE7" w:rsidRDefault="003D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101E2D"/>
    <w:multiLevelType w:val="hybridMultilevel"/>
    <w:tmpl w:val="BE788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53744"/>
    <w:multiLevelType w:val="hybridMultilevel"/>
    <w:tmpl w:val="DBBEA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7"/>
    <w:rsid w:val="000C1D64"/>
    <w:rsid w:val="000C50A6"/>
    <w:rsid w:val="000D7739"/>
    <w:rsid w:val="00100788"/>
    <w:rsid w:val="001122CF"/>
    <w:rsid w:val="00127B98"/>
    <w:rsid w:val="00154375"/>
    <w:rsid w:val="001707EA"/>
    <w:rsid w:val="001A0F26"/>
    <w:rsid w:val="001B41FC"/>
    <w:rsid w:val="003116B5"/>
    <w:rsid w:val="003155F5"/>
    <w:rsid w:val="003D5DE7"/>
    <w:rsid w:val="00436C28"/>
    <w:rsid w:val="004C4D65"/>
    <w:rsid w:val="00530EB5"/>
    <w:rsid w:val="00544AFD"/>
    <w:rsid w:val="00567F1E"/>
    <w:rsid w:val="005B0BC2"/>
    <w:rsid w:val="005C1ED6"/>
    <w:rsid w:val="00655D30"/>
    <w:rsid w:val="00676841"/>
    <w:rsid w:val="006C25F2"/>
    <w:rsid w:val="006E7BED"/>
    <w:rsid w:val="00723A09"/>
    <w:rsid w:val="00724367"/>
    <w:rsid w:val="007A5931"/>
    <w:rsid w:val="007F5809"/>
    <w:rsid w:val="00877326"/>
    <w:rsid w:val="0091760F"/>
    <w:rsid w:val="0094667D"/>
    <w:rsid w:val="00974036"/>
    <w:rsid w:val="009F3BA3"/>
    <w:rsid w:val="00A57E1A"/>
    <w:rsid w:val="00A93EE7"/>
    <w:rsid w:val="00AF0904"/>
    <w:rsid w:val="00B7012F"/>
    <w:rsid w:val="00B7741D"/>
    <w:rsid w:val="00BB167C"/>
    <w:rsid w:val="00BC403A"/>
    <w:rsid w:val="00C04E02"/>
    <w:rsid w:val="00C31F5A"/>
    <w:rsid w:val="00CE4703"/>
    <w:rsid w:val="00CF2E90"/>
    <w:rsid w:val="00D04DD6"/>
    <w:rsid w:val="00D30E1A"/>
    <w:rsid w:val="00D34F67"/>
    <w:rsid w:val="00D8328D"/>
    <w:rsid w:val="00E5176D"/>
    <w:rsid w:val="00EB36DE"/>
    <w:rsid w:val="00ED103D"/>
    <w:rsid w:val="00F0428A"/>
    <w:rsid w:val="00F11A1C"/>
    <w:rsid w:val="00F6364B"/>
    <w:rsid w:val="00F84C70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4C3326"/>
  <w15:docId w15:val="{3B7F1BE8-16D3-41A0-B9FB-0542ADF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1122CF"/>
    <w:pPr>
      <w:keepLines/>
      <w:spacing w:after="240"/>
      <w:ind w:left="77"/>
      <w:jc w:val="both"/>
    </w:pPr>
    <w:rPr>
      <w:rFonts w:ascii="Arial" w:eastAsia="Calibri" w:hAnsi="Arial" w:cs="Arial"/>
      <w:noProof/>
      <w:color w:val="FF0000"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5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EB5"/>
    <w:rPr>
      <w:rFonts w:ascii="Geneva" w:hAnsi="Geneva"/>
      <w:sz w:val="18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31F5A"/>
    <w:rPr>
      <w:rFonts w:ascii="Geneva" w:hAnsi="Geneva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ACCD-E748-4DAD-893D-F037B38A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Helen Thompson</cp:lastModifiedBy>
  <cp:revision>2</cp:revision>
  <cp:lastPrinted>2013-04-09T13:09:00Z</cp:lastPrinted>
  <dcterms:created xsi:type="dcterms:W3CDTF">2021-10-13T13:45:00Z</dcterms:created>
  <dcterms:modified xsi:type="dcterms:W3CDTF">2021-10-13T13:45:00Z</dcterms:modified>
</cp:coreProperties>
</file>